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E21A0" w14:textId="77777777" w:rsidR="009D4694" w:rsidRPr="009D4694" w:rsidRDefault="009D4694" w:rsidP="009D4694">
      <w:pPr>
        <w:spacing w:after="120" w:line="240" w:lineRule="auto"/>
        <w:rPr>
          <w:rFonts w:ascii="Arial" w:eastAsia="MS Mincho" w:hAnsi="Arial" w:cs="Times New Roman"/>
          <w:sz w:val="20"/>
          <w:szCs w:val="24"/>
          <w:lang w:val="en-US"/>
        </w:rPr>
      </w:pPr>
    </w:p>
    <w:p w14:paraId="578CD948" w14:textId="474B2498" w:rsidR="009D4694" w:rsidRPr="009D4694" w:rsidRDefault="009D4694" w:rsidP="007E1622">
      <w:pPr>
        <w:spacing w:after="120" w:line="240" w:lineRule="auto"/>
        <w:jc w:val="center"/>
        <w:rPr>
          <w:rFonts w:ascii="Arial" w:eastAsia="MS Mincho" w:hAnsi="Arial" w:cs="Times New Roman"/>
          <w:b/>
          <w:sz w:val="72"/>
          <w:szCs w:val="24"/>
          <w:lang w:val="en-US"/>
        </w:rPr>
      </w:pPr>
      <w:r w:rsidRPr="009D4694">
        <w:rPr>
          <w:rFonts w:ascii="Arial" w:eastAsia="MS Mincho" w:hAnsi="Arial" w:cs="Times New Roman"/>
          <w:b/>
          <w:sz w:val="72"/>
          <w:szCs w:val="24"/>
          <w:lang w:val="en-US"/>
        </w:rPr>
        <w:t>Allegations against staff (including low-level concerns) policy</w:t>
      </w:r>
    </w:p>
    <w:p w14:paraId="40A9F37B" w14:textId="77777777" w:rsidR="009D4694" w:rsidRPr="00C56691" w:rsidRDefault="009D4694" w:rsidP="009D4694">
      <w:pPr>
        <w:keepNext/>
        <w:keepLines/>
        <w:spacing w:before="480" w:after="120" w:line="240" w:lineRule="auto"/>
        <w:jc w:val="center"/>
        <w:outlineLvl w:val="0"/>
        <w:rPr>
          <w:rFonts w:ascii="Arial" w:eastAsia="MS Gothic" w:hAnsi="Arial" w:cs="Times New Roman"/>
          <w:b/>
          <w:bCs/>
          <w:sz w:val="24"/>
          <w:szCs w:val="24"/>
        </w:rPr>
      </w:pPr>
      <w:r w:rsidRPr="00C56691">
        <w:rPr>
          <w:rFonts w:ascii="Arial" w:eastAsia="MS Gothic" w:hAnsi="Arial" w:cs="Times New Roman"/>
          <w:b/>
          <w:bCs/>
          <w:sz w:val="24"/>
          <w:szCs w:val="24"/>
        </w:rPr>
        <w:t>St. Michael’s Catholic Grammar School</w:t>
      </w:r>
    </w:p>
    <w:p w14:paraId="52EE9032" w14:textId="77777777" w:rsidR="009D4694" w:rsidRPr="00C56691" w:rsidRDefault="009D4694" w:rsidP="009D4694">
      <w:pPr>
        <w:keepNext/>
        <w:keepLines/>
        <w:spacing w:before="480" w:after="120" w:line="240" w:lineRule="auto"/>
        <w:jc w:val="center"/>
        <w:outlineLvl w:val="0"/>
        <w:rPr>
          <w:rFonts w:ascii="Arial" w:eastAsia="MS Gothic" w:hAnsi="Arial" w:cs="Times New Roman"/>
          <w:b/>
          <w:bCs/>
          <w:sz w:val="24"/>
          <w:szCs w:val="24"/>
        </w:rPr>
      </w:pPr>
      <w:r w:rsidRPr="00C56691">
        <w:rPr>
          <w:rFonts w:ascii="Arial" w:eastAsia="MS Gothic" w:hAnsi="Arial" w:cs="Times New Roman"/>
          <w:b/>
          <w:bCs/>
          <w:sz w:val="24"/>
          <w:szCs w:val="24"/>
        </w:rPr>
        <w:t>Founded by the Sisters of the Poor Child Jesus, a Voluntary Aided school in the trusteeship of St Michael’s Catholic School Trustee and a member of the Loreto Education Trust.</w:t>
      </w:r>
    </w:p>
    <w:p w14:paraId="251EB831" w14:textId="77777777" w:rsidR="009D4694" w:rsidRPr="00C56691" w:rsidRDefault="009D4694" w:rsidP="009D4694">
      <w:pPr>
        <w:keepNext/>
        <w:keepLines/>
        <w:spacing w:before="480" w:after="120" w:line="240" w:lineRule="auto"/>
        <w:jc w:val="center"/>
        <w:outlineLvl w:val="0"/>
        <w:rPr>
          <w:rFonts w:ascii="Arial" w:eastAsia="MS Gothic" w:hAnsi="Arial" w:cs="Times New Roman"/>
          <w:b/>
          <w:bCs/>
          <w:sz w:val="24"/>
          <w:szCs w:val="24"/>
        </w:rPr>
      </w:pPr>
      <w:r w:rsidRPr="00C56691">
        <w:rPr>
          <w:rFonts w:ascii="Arial" w:eastAsia="MS Gothic" w:hAnsi="Arial" w:cs="Times New Roman"/>
          <w:b/>
          <w:bCs/>
          <w:noProof/>
          <w:sz w:val="24"/>
          <w:szCs w:val="24"/>
          <w:lang w:eastAsia="en-GB"/>
        </w:rPr>
        <w:drawing>
          <wp:inline distT="0" distB="0" distL="0" distR="0" wp14:anchorId="0E43C378" wp14:editId="58AE95E1">
            <wp:extent cx="4686300" cy="3600450"/>
            <wp:effectExtent l="0" t="0" r="0" b="0"/>
            <wp:docPr id="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3600450"/>
                    </a:xfrm>
                    <a:prstGeom prst="rect">
                      <a:avLst/>
                    </a:prstGeom>
                    <a:noFill/>
                    <a:ln>
                      <a:noFill/>
                    </a:ln>
                  </pic:spPr>
                </pic:pic>
              </a:graphicData>
            </a:graphic>
          </wp:inline>
        </w:drawing>
      </w:r>
    </w:p>
    <w:p w14:paraId="268CE41A" w14:textId="77777777" w:rsidR="009D4694" w:rsidRPr="00C56691" w:rsidRDefault="009D4694" w:rsidP="009D4694">
      <w:pPr>
        <w:spacing w:line="256" w:lineRule="auto"/>
        <w:rPr>
          <w:rFonts w:ascii="Calibri" w:eastAsia="Calibri" w:hAnsi="Calibri" w:cs="Times New Roman"/>
          <w:b/>
        </w:rPr>
      </w:pPr>
    </w:p>
    <w:p w14:paraId="06178B0C" w14:textId="77777777" w:rsidR="009D4694" w:rsidRPr="00C56691" w:rsidRDefault="009D4694" w:rsidP="009D4694">
      <w:pPr>
        <w:spacing w:line="256" w:lineRule="auto"/>
        <w:rPr>
          <w:rFonts w:ascii="Calibri" w:eastAsia="Calibri" w:hAnsi="Calibri" w:cs="Times New Roman"/>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9D4694" w:rsidRPr="00C56691" w14:paraId="225961DC" w14:textId="77777777" w:rsidTr="004A1FB8">
        <w:tc>
          <w:tcPr>
            <w:tcW w:w="2127" w:type="dxa"/>
            <w:tcBorders>
              <w:top w:val="nil"/>
              <w:left w:val="nil"/>
              <w:bottom w:val="single" w:sz="18" w:space="0" w:color="FFFFFF"/>
              <w:right w:val="nil"/>
            </w:tcBorders>
            <w:shd w:val="clear" w:color="auto" w:fill="BFBFBF"/>
            <w:hideMark/>
          </w:tcPr>
          <w:p w14:paraId="503DF76B" w14:textId="77777777" w:rsidR="009D4694" w:rsidRPr="00C56691" w:rsidRDefault="009D4694" w:rsidP="004A1FB8">
            <w:pPr>
              <w:spacing w:line="256" w:lineRule="auto"/>
              <w:rPr>
                <w:rFonts w:ascii="Calibri" w:eastAsia="Calibri" w:hAnsi="Calibri" w:cs="Times New Roman"/>
                <w:b/>
              </w:rPr>
            </w:pPr>
            <w:r w:rsidRPr="00C56691">
              <w:rPr>
                <w:rFonts w:ascii="Calibri" w:eastAsia="Calibri" w:hAnsi="Calibri" w:cs="Times New Roman"/>
                <w:b/>
              </w:rPr>
              <w:t>Approved by:</w:t>
            </w:r>
          </w:p>
        </w:tc>
        <w:tc>
          <w:tcPr>
            <w:tcW w:w="3727" w:type="dxa"/>
            <w:tcBorders>
              <w:top w:val="nil"/>
              <w:left w:val="nil"/>
              <w:bottom w:val="single" w:sz="18" w:space="0" w:color="FFFFFF"/>
              <w:right w:val="nil"/>
            </w:tcBorders>
            <w:shd w:val="clear" w:color="auto" w:fill="BFBFBF"/>
            <w:hideMark/>
          </w:tcPr>
          <w:p w14:paraId="74499637" w14:textId="77777777" w:rsidR="009D4694" w:rsidRPr="00C56691" w:rsidRDefault="009D4694" w:rsidP="004A1FB8">
            <w:pPr>
              <w:spacing w:line="256" w:lineRule="auto"/>
              <w:rPr>
                <w:rFonts w:ascii="Calibri" w:eastAsia="Calibri" w:hAnsi="Calibri" w:cs="Times New Roman"/>
              </w:rPr>
            </w:pPr>
            <w:r w:rsidRPr="00C56691">
              <w:rPr>
                <w:rFonts w:ascii="Calibri" w:eastAsia="Calibri" w:hAnsi="Calibri" w:cs="Times New Roman"/>
              </w:rPr>
              <w:t>Ethos Committee</w:t>
            </w:r>
          </w:p>
        </w:tc>
        <w:tc>
          <w:tcPr>
            <w:tcW w:w="3587" w:type="dxa"/>
            <w:tcBorders>
              <w:top w:val="nil"/>
              <w:left w:val="nil"/>
              <w:bottom w:val="single" w:sz="18" w:space="0" w:color="FFFFFF"/>
              <w:right w:val="nil"/>
            </w:tcBorders>
            <w:shd w:val="clear" w:color="auto" w:fill="BFBFBF"/>
            <w:hideMark/>
          </w:tcPr>
          <w:p w14:paraId="4614ADB9" w14:textId="1CF5BABD" w:rsidR="009D4694" w:rsidRPr="00C56691" w:rsidRDefault="009D4694" w:rsidP="004A1FB8">
            <w:pPr>
              <w:spacing w:line="256" w:lineRule="auto"/>
              <w:rPr>
                <w:rFonts w:ascii="Calibri" w:eastAsia="Calibri" w:hAnsi="Calibri" w:cs="Times New Roman"/>
              </w:rPr>
            </w:pPr>
            <w:r w:rsidRPr="00C56691">
              <w:rPr>
                <w:rFonts w:ascii="Calibri" w:eastAsia="Calibri" w:hAnsi="Calibri" w:cs="Times New Roman"/>
                <w:b/>
              </w:rPr>
              <w:t>Date:</w:t>
            </w:r>
            <w:r w:rsidRPr="00C56691">
              <w:rPr>
                <w:rFonts w:ascii="Calibri" w:eastAsia="Calibri" w:hAnsi="Calibri" w:cs="Times New Roman"/>
              </w:rPr>
              <w:t xml:space="preserve">  </w:t>
            </w:r>
            <w:r w:rsidR="00620938">
              <w:rPr>
                <w:rFonts w:ascii="Calibri" w:eastAsia="Calibri" w:hAnsi="Calibri" w:cs="Times New Roman"/>
              </w:rPr>
              <w:t>2</w:t>
            </w:r>
            <w:r w:rsidR="00620938" w:rsidRPr="00620938">
              <w:rPr>
                <w:rFonts w:ascii="Calibri" w:eastAsia="Calibri" w:hAnsi="Calibri" w:cs="Times New Roman"/>
                <w:vertAlign w:val="superscript"/>
              </w:rPr>
              <w:t>nd</w:t>
            </w:r>
            <w:r w:rsidR="00620938">
              <w:rPr>
                <w:rFonts w:ascii="Calibri" w:eastAsia="Calibri" w:hAnsi="Calibri" w:cs="Times New Roman"/>
              </w:rPr>
              <w:t xml:space="preserve"> October 2023</w:t>
            </w:r>
          </w:p>
        </w:tc>
      </w:tr>
      <w:tr w:rsidR="009D4694" w:rsidRPr="00C56691" w14:paraId="3BAF1C42" w14:textId="77777777" w:rsidTr="004A1FB8">
        <w:tc>
          <w:tcPr>
            <w:tcW w:w="2127" w:type="dxa"/>
            <w:tcBorders>
              <w:top w:val="single" w:sz="18" w:space="0" w:color="FFFFFF"/>
              <w:left w:val="nil"/>
              <w:bottom w:val="single" w:sz="18" w:space="0" w:color="FFFFFF"/>
              <w:right w:val="nil"/>
            </w:tcBorders>
            <w:shd w:val="clear" w:color="auto" w:fill="BFBFBF"/>
            <w:hideMark/>
          </w:tcPr>
          <w:p w14:paraId="5A0BEB9E" w14:textId="77777777" w:rsidR="009D4694" w:rsidRPr="00C56691" w:rsidRDefault="009D4694" w:rsidP="004A1FB8">
            <w:pPr>
              <w:spacing w:line="256" w:lineRule="auto"/>
              <w:rPr>
                <w:rFonts w:ascii="Calibri" w:eastAsia="Calibri" w:hAnsi="Calibri" w:cs="Times New Roman"/>
                <w:b/>
              </w:rPr>
            </w:pPr>
            <w:r w:rsidRPr="00C56691">
              <w:rPr>
                <w:rFonts w:ascii="Calibri" w:eastAsia="Calibri" w:hAnsi="Calibri" w:cs="Times New Roman"/>
                <w:b/>
              </w:rPr>
              <w:t>Last reviewed on:</w:t>
            </w:r>
          </w:p>
        </w:tc>
        <w:tc>
          <w:tcPr>
            <w:tcW w:w="7314" w:type="dxa"/>
            <w:gridSpan w:val="2"/>
            <w:tcBorders>
              <w:top w:val="single" w:sz="18" w:space="0" w:color="FFFFFF"/>
              <w:left w:val="nil"/>
              <w:bottom w:val="single" w:sz="18" w:space="0" w:color="FFFFFF"/>
              <w:right w:val="nil"/>
            </w:tcBorders>
            <w:shd w:val="clear" w:color="auto" w:fill="BFBFBF"/>
            <w:hideMark/>
          </w:tcPr>
          <w:p w14:paraId="165AFD2B" w14:textId="7A56B01A" w:rsidR="009D4694" w:rsidRPr="00C56691" w:rsidRDefault="000461C0" w:rsidP="004A1FB8">
            <w:pPr>
              <w:spacing w:line="256" w:lineRule="auto"/>
              <w:rPr>
                <w:rFonts w:ascii="Calibri" w:eastAsia="Calibri" w:hAnsi="Calibri" w:cs="Times New Roman"/>
              </w:rPr>
            </w:pPr>
            <w:r>
              <w:rPr>
                <w:rFonts w:ascii="Calibri" w:eastAsia="Calibri" w:hAnsi="Calibri" w:cs="Times New Roman"/>
              </w:rPr>
              <w:t>2021</w:t>
            </w:r>
          </w:p>
        </w:tc>
      </w:tr>
      <w:tr w:rsidR="009D4694" w:rsidRPr="00C56691" w14:paraId="7D8E4068" w14:textId="77777777" w:rsidTr="004A1FB8">
        <w:tc>
          <w:tcPr>
            <w:tcW w:w="2127" w:type="dxa"/>
            <w:tcBorders>
              <w:top w:val="single" w:sz="18" w:space="0" w:color="FFFFFF"/>
              <w:left w:val="nil"/>
              <w:bottom w:val="nil"/>
              <w:right w:val="nil"/>
            </w:tcBorders>
            <w:shd w:val="clear" w:color="auto" w:fill="BFBFBF"/>
            <w:hideMark/>
          </w:tcPr>
          <w:p w14:paraId="47DBEE50" w14:textId="77777777" w:rsidR="009D4694" w:rsidRPr="00C56691" w:rsidRDefault="009D4694" w:rsidP="004A1FB8">
            <w:pPr>
              <w:spacing w:line="256" w:lineRule="auto"/>
              <w:rPr>
                <w:rFonts w:ascii="Calibri" w:eastAsia="Calibri" w:hAnsi="Calibri" w:cs="Times New Roman"/>
                <w:b/>
              </w:rPr>
            </w:pPr>
            <w:r w:rsidRPr="00C56691">
              <w:rPr>
                <w:rFonts w:ascii="Calibri" w:eastAsia="Calibri" w:hAnsi="Calibri" w:cs="Times New Roman"/>
                <w:b/>
              </w:rPr>
              <w:t>Next review due by:</w:t>
            </w:r>
          </w:p>
        </w:tc>
        <w:tc>
          <w:tcPr>
            <w:tcW w:w="7314" w:type="dxa"/>
            <w:gridSpan w:val="2"/>
            <w:tcBorders>
              <w:top w:val="single" w:sz="18" w:space="0" w:color="FFFFFF"/>
              <w:left w:val="nil"/>
              <w:bottom w:val="nil"/>
              <w:right w:val="nil"/>
            </w:tcBorders>
            <w:shd w:val="clear" w:color="auto" w:fill="BFBFBF"/>
            <w:hideMark/>
          </w:tcPr>
          <w:p w14:paraId="5B5240D6" w14:textId="134ABA3A" w:rsidR="009D4694" w:rsidRPr="00C56691" w:rsidRDefault="009D4694" w:rsidP="004A1FB8">
            <w:pPr>
              <w:spacing w:line="256" w:lineRule="auto"/>
              <w:rPr>
                <w:rFonts w:ascii="Calibri" w:eastAsia="Calibri" w:hAnsi="Calibri" w:cs="Times New Roman"/>
              </w:rPr>
            </w:pPr>
            <w:r w:rsidRPr="00C56691">
              <w:rPr>
                <w:rFonts w:ascii="Calibri" w:eastAsia="Calibri" w:hAnsi="Calibri" w:cs="Times New Roman"/>
              </w:rPr>
              <w:t>Autumn 202</w:t>
            </w:r>
            <w:r w:rsidR="00620938">
              <w:rPr>
                <w:rFonts w:ascii="Calibri" w:eastAsia="Calibri" w:hAnsi="Calibri" w:cs="Times New Roman"/>
              </w:rPr>
              <w:t>5</w:t>
            </w:r>
          </w:p>
        </w:tc>
      </w:tr>
    </w:tbl>
    <w:p w14:paraId="5549E0D9" w14:textId="77777777" w:rsidR="009D4694" w:rsidRPr="004436D1" w:rsidRDefault="009D4694" w:rsidP="009D4694">
      <w:pPr>
        <w:spacing w:after="240" w:line="280" w:lineRule="exact"/>
        <w:rPr>
          <w:rFonts w:ascii="Arial" w:eastAsia="Times New Roman" w:hAnsi="Arial" w:cs="Times New Roman"/>
          <w:sz w:val="20"/>
          <w:szCs w:val="20"/>
          <w:lang w:eastAsia="en-GB"/>
        </w:rPr>
      </w:pPr>
    </w:p>
    <w:p w14:paraId="1581A36A" w14:textId="2AE29242"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Section 1: allegations that may meet the harms threshold</w:t>
      </w:r>
    </w:p>
    <w:p w14:paraId="2966E2B7" w14:textId="7C95F1AC" w:rsidR="009D4694" w:rsidRPr="009D4694" w:rsidRDefault="009D4694" w:rsidP="009D4694">
      <w:pPr>
        <w:spacing w:after="120" w:line="240" w:lineRule="auto"/>
        <w:rPr>
          <w:rFonts w:ascii="Arial" w:eastAsia="MS Mincho" w:hAnsi="Arial" w:cs="Times New Roman"/>
          <w:sz w:val="20"/>
          <w:szCs w:val="24"/>
          <w:lang w:val="en-US"/>
        </w:rPr>
      </w:pPr>
    </w:p>
    <w:p w14:paraId="6B144BB6"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This section applies to all cases in which it is alleged that a current member of staff, including a supply teacher, volunteer or contractor, has:</w:t>
      </w:r>
    </w:p>
    <w:p w14:paraId="04A97F08"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Behaved in a way that has harmed a child, or may have harmed a child, and/or </w:t>
      </w:r>
    </w:p>
    <w:p w14:paraId="757AF765"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Possibly committed a criminal offence against or related to a child, and/or</w:t>
      </w:r>
    </w:p>
    <w:p w14:paraId="0971E551"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Behaved towards a child or children in a way that indicates they may pose a risk of harm to children, and/or </w:t>
      </w:r>
      <w:bookmarkStart w:id="0" w:name="_GoBack"/>
      <w:bookmarkEnd w:id="0"/>
    </w:p>
    <w:p w14:paraId="7176FF35"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Behaved or may have behaved in a way that indicates they may not be suitable to work with children – this includes </w:t>
      </w:r>
      <w:proofErr w:type="spellStart"/>
      <w:r w:rsidRPr="009D4694">
        <w:rPr>
          <w:rFonts w:ascii="Arial" w:eastAsia="MS Mincho" w:hAnsi="Arial" w:cs="Arial"/>
          <w:sz w:val="20"/>
          <w:szCs w:val="20"/>
          <w:lang w:val="en-US"/>
        </w:rPr>
        <w:t>behaviour</w:t>
      </w:r>
      <w:proofErr w:type="spellEnd"/>
      <w:r w:rsidRPr="009D4694">
        <w:rPr>
          <w:rFonts w:ascii="Arial" w:eastAsia="MS Mincho" w:hAnsi="Arial" w:cs="Arial"/>
          <w:sz w:val="20"/>
          <w:szCs w:val="20"/>
          <w:lang w:val="en-US"/>
        </w:rPr>
        <w:t xml:space="preserve"> taking place both inside and outside of school </w:t>
      </w:r>
    </w:p>
    <w:p w14:paraId="7D298997"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If we’re in any doubt as to whether a concern meets the harm threshold, we will consult out local authority designated officer (LADO). </w:t>
      </w:r>
    </w:p>
    <w:p w14:paraId="3D905114"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We will deal with any allegation of abuse quickly, in a fair and consistent way that provides effective child protection while also supporting the individual who is the subject of the allegation. </w:t>
      </w:r>
    </w:p>
    <w:p w14:paraId="64834368" w14:textId="5287F2FF" w:rsidR="009D4694" w:rsidRPr="009D4694" w:rsidRDefault="009D4694" w:rsidP="009D4694">
      <w:pPr>
        <w:spacing w:after="120" w:line="240" w:lineRule="auto"/>
        <w:rPr>
          <w:rFonts w:ascii="Arial" w:eastAsia="MS Mincho" w:hAnsi="Arial" w:cs="Times New Roman"/>
          <w:sz w:val="20"/>
          <w:szCs w:val="24"/>
          <w:u w:val="single"/>
          <w:lang w:val="en-US"/>
        </w:rPr>
      </w:pPr>
      <w:r w:rsidRPr="009D4694">
        <w:rPr>
          <w:rFonts w:ascii="Arial" w:eastAsia="MS Mincho" w:hAnsi="Arial" w:cs="Times New Roman"/>
          <w:sz w:val="20"/>
          <w:szCs w:val="24"/>
          <w:lang w:val="en-US"/>
        </w:rPr>
        <w:t>A ‘case manager’ will lead any investigation. This will be the headteacher, or the chair of governors where the headteacher is the subject of the allegation</w:t>
      </w:r>
      <w:r w:rsidR="0078057B">
        <w:rPr>
          <w:rFonts w:ascii="Arial" w:eastAsia="MS Mincho" w:hAnsi="Arial" w:cs="Times New Roman"/>
          <w:sz w:val="20"/>
          <w:szCs w:val="24"/>
          <w:lang w:val="en-US"/>
        </w:rPr>
        <w:t xml:space="preserve"> (The chair of governors may in confidence consult with the Chair of Trustees)</w:t>
      </w:r>
      <w:r w:rsidRPr="009D4694">
        <w:rPr>
          <w:rFonts w:ascii="Arial" w:eastAsia="MS Mincho" w:hAnsi="Arial" w:cs="Times New Roman"/>
          <w:sz w:val="20"/>
          <w:szCs w:val="24"/>
          <w:lang w:val="en-US"/>
        </w:rPr>
        <w:t>. The case manager will be identified at the earliest opportunity.</w:t>
      </w:r>
    </w:p>
    <w:p w14:paraId="1ABDD024"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Our procedures for dealing with allegations will be applied with common sense and judgement.</w:t>
      </w:r>
    </w:p>
    <w:p w14:paraId="7EE6A301"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Suspension of the accused until the case is resolved</w:t>
      </w:r>
    </w:p>
    <w:p w14:paraId="71086AD3"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6AF71E74"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Based on an assessment of risk, we will consider alternatives such as:</w:t>
      </w:r>
    </w:p>
    <w:p w14:paraId="25584772"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Redeployment within the school so that the individual does not have direct contact with the child or children concerned</w:t>
      </w:r>
    </w:p>
    <w:p w14:paraId="46B9AB44"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Providing an assistant to be present when the individual has contact with children</w:t>
      </w:r>
    </w:p>
    <w:p w14:paraId="5BEC3B26"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Redeploying the individual to alternative work in the school so that they do not have unsupervised access to children</w:t>
      </w:r>
    </w:p>
    <w:p w14:paraId="10A60CC8"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Moving the child or children to classes where they will not come into contact with the individual, making it clear that this is not a punishment and parents/carers have been consulted</w:t>
      </w:r>
    </w:p>
    <w:p w14:paraId="4D44FE51" w14:textId="1E1AE936" w:rsidR="009D4694" w:rsidRPr="009D4694" w:rsidRDefault="009D4694" w:rsidP="009D4694">
      <w:pPr>
        <w:numPr>
          <w:ilvl w:val="0"/>
          <w:numId w:val="1"/>
        </w:numPr>
        <w:spacing w:after="120" w:line="240" w:lineRule="auto"/>
        <w:rPr>
          <w:rFonts w:ascii="Arial" w:eastAsia="MS Mincho" w:hAnsi="Arial" w:cs="Arial"/>
          <w:sz w:val="20"/>
          <w:szCs w:val="20"/>
        </w:rPr>
      </w:pPr>
      <w:r w:rsidRPr="009D4694">
        <w:rPr>
          <w:rFonts w:ascii="Arial" w:eastAsia="MS Mincho" w:hAnsi="Arial" w:cs="Arial"/>
          <w:sz w:val="20"/>
          <w:szCs w:val="20"/>
          <w:lang w:val="en-US"/>
        </w:rPr>
        <w:t xml:space="preserve">Temporarily redeploying the individual to another role in a different location, for example to an alternative school or other work for the </w:t>
      </w:r>
      <w:r>
        <w:rPr>
          <w:rFonts w:ascii="Arial" w:eastAsia="MS Mincho" w:hAnsi="Arial" w:cs="Arial"/>
          <w:sz w:val="20"/>
          <w:szCs w:val="24"/>
          <w:lang w:val="en-US"/>
        </w:rPr>
        <w:t>Borough.</w:t>
      </w:r>
    </w:p>
    <w:p w14:paraId="6ADD42F6"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If in doubt, the case manager will seek views from the school’s personnel adviser and the designated officer at the local authority, as well as the police and children’s social care where they have been involved.</w:t>
      </w:r>
    </w:p>
    <w:p w14:paraId="455ED9E4"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Definitions for outcomes of allegation investigations</w:t>
      </w:r>
    </w:p>
    <w:p w14:paraId="62D9E9DA"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b/>
          <w:sz w:val="20"/>
          <w:szCs w:val="20"/>
          <w:lang w:val="en-US"/>
        </w:rPr>
        <w:t>Substantiated:</w:t>
      </w:r>
      <w:r w:rsidRPr="009D4694">
        <w:rPr>
          <w:rFonts w:ascii="Arial" w:eastAsia="MS Mincho" w:hAnsi="Arial" w:cs="Arial"/>
          <w:sz w:val="20"/>
          <w:szCs w:val="20"/>
          <w:lang w:val="en-US"/>
        </w:rPr>
        <w:t xml:space="preserve"> there is sufficient evidence to prove the allegation</w:t>
      </w:r>
    </w:p>
    <w:p w14:paraId="5CED2ADB"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b/>
          <w:sz w:val="20"/>
          <w:szCs w:val="20"/>
          <w:lang w:val="en-US"/>
        </w:rPr>
        <w:t>Malicious:</w:t>
      </w:r>
      <w:r w:rsidRPr="009D4694">
        <w:rPr>
          <w:rFonts w:ascii="Arial" w:eastAsia="MS Mincho" w:hAnsi="Arial" w:cs="Arial"/>
          <w:sz w:val="20"/>
          <w:szCs w:val="20"/>
          <w:lang w:val="en-US"/>
        </w:rPr>
        <w:t xml:space="preserve"> there is sufficient evidence to disprove the allegation and there has been a deliberate act to deceive, or to cause harm to the subject of the allegation</w:t>
      </w:r>
    </w:p>
    <w:p w14:paraId="11920B86"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b/>
          <w:sz w:val="20"/>
          <w:szCs w:val="20"/>
          <w:lang w:val="en-US"/>
        </w:rPr>
        <w:t>False:</w:t>
      </w:r>
      <w:r w:rsidRPr="009D4694">
        <w:rPr>
          <w:rFonts w:ascii="Arial" w:eastAsia="MS Mincho" w:hAnsi="Arial" w:cs="Arial"/>
          <w:sz w:val="20"/>
          <w:szCs w:val="20"/>
          <w:lang w:val="en-US"/>
        </w:rPr>
        <w:t xml:space="preserve"> there is sufficient evidence to disprove the allegation</w:t>
      </w:r>
    </w:p>
    <w:p w14:paraId="2AD0BFBD"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b/>
          <w:sz w:val="20"/>
          <w:szCs w:val="20"/>
          <w:lang w:val="en-US"/>
        </w:rPr>
        <w:t>Unsubstantiated:</w:t>
      </w:r>
      <w:r w:rsidRPr="009D4694">
        <w:rPr>
          <w:rFonts w:ascii="Arial" w:eastAsia="MS Mincho" w:hAnsi="Arial" w:cs="Arial"/>
          <w:sz w:val="20"/>
          <w:szCs w:val="20"/>
          <w:lang w:val="en-US"/>
        </w:rPr>
        <w:t xml:space="preserve"> there is insufficient evidence to either prove or disprove the allegation (this does not imply guilt or innocence)</w:t>
      </w:r>
    </w:p>
    <w:p w14:paraId="25588802"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b/>
          <w:sz w:val="20"/>
          <w:szCs w:val="20"/>
          <w:lang w:val="en-US"/>
        </w:rPr>
        <w:lastRenderedPageBreak/>
        <w:t>Unfounded</w:t>
      </w:r>
      <w:r w:rsidRPr="009D4694">
        <w:rPr>
          <w:rFonts w:ascii="Arial" w:eastAsia="MS Mincho" w:hAnsi="Arial" w:cs="Arial"/>
          <w:sz w:val="20"/>
          <w:szCs w:val="20"/>
          <w:lang w:val="en-US"/>
        </w:rPr>
        <w:t>: to reflect cases where there is no evidence or proper basis which supports the allegation being made</w:t>
      </w:r>
    </w:p>
    <w:p w14:paraId="5066801B"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Procedure for dealing with allegations</w:t>
      </w:r>
    </w:p>
    <w:p w14:paraId="074D5B50"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In the event of an allegation that meets the criteria above, the case manager will take the following steps:</w:t>
      </w:r>
    </w:p>
    <w:p w14:paraId="3DB4B4D3"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Conduct basic enquiries in line with local procedures to establish the facts to help determine whether there is any foundation to the allegation before carrying on with the steps below</w:t>
      </w:r>
    </w:p>
    <w:p w14:paraId="5889D54C"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9D4694">
        <w:rPr>
          <w:rFonts w:ascii="Arial" w:eastAsia="MS Mincho" w:hAnsi="Arial" w:cs="Arial"/>
          <w:i/>
          <w:sz w:val="20"/>
          <w:szCs w:val="20"/>
          <w:lang w:val="en-US"/>
        </w:rPr>
        <w:t>before</w:t>
      </w:r>
      <w:r w:rsidRPr="009D4694">
        <w:rPr>
          <w:rFonts w:ascii="Arial" w:eastAsia="MS Mincho" w:hAnsi="Arial" w:cs="Arial"/>
          <w:sz w:val="20"/>
          <w:szCs w:val="20"/>
          <w:lang w:val="en-US"/>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3AC8ABDC"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3F75FC4D"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2C5CE699"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03074025"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b/>
          <w:sz w:val="20"/>
          <w:szCs w:val="20"/>
          <w:lang w:val="en-US"/>
        </w:rPr>
        <w:t>If immediate suspension is considered necessary</w:t>
      </w:r>
      <w:r w:rsidRPr="009D4694">
        <w:rPr>
          <w:rFonts w:ascii="Arial" w:eastAsia="MS Mincho" w:hAnsi="Arial" w:cs="Arial"/>
          <w:sz w:val="20"/>
          <w:szCs w:val="20"/>
          <w:lang w:val="en-US"/>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483486A2"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b/>
          <w:sz w:val="20"/>
          <w:szCs w:val="20"/>
          <w:lang w:val="en-US"/>
        </w:rPr>
        <w:t xml:space="preserve">If it is decided that no further action is to be taken </w:t>
      </w:r>
      <w:r w:rsidRPr="009D4694">
        <w:rPr>
          <w:rFonts w:ascii="Arial" w:eastAsia="MS Mincho" w:hAnsi="Arial" w:cs="Arial"/>
          <w:sz w:val="20"/>
          <w:szCs w:val="20"/>
          <w:lang w:val="en-US"/>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21DE1BA"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b/>
          <w:sz w:val="20"/>
          <w:szCs w:val="20"/>
          <w:lang w:val="en-US"/>
        </w:rPr>
        <w:t>If it is decided that further action is needed</w:t>
      </w:r>
      <w:r w:rsidRPr="009D4694">
        <w:rPr>
          <w:rFonts w:ascii="Arial" w:eastAsia="MS Mincho" w:hAnsi="Arial" w:cs="Arial"/>
          <w:sz w:val="20"/>
          <w:szCs w:val="20"/>
          <w:lang w:val="en-US"/>
        </w:rPr>
        <w:t>, take steps as agreed with the designated officer to initiate the appropriate action in school and/or liaise with the police and/or children’s social care services as appropriate</w:t>
      </w:r>
    </w:p>
    <w:p w14:paraId="6F696420" w14:textId="20751242"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Provide effective support for the individual facing the allegation or concern, including appointing a named representative to keep them informed of the progress of the case and considering what other support is appropriate. </w:t>
      </w:r>
      <w:r>
        <w:rPr>
          <w:rFonts w:ascii="Arial" w:eastAsia="MS Mincho" w:hAnsi="Arial" w:cs="Arial"/>
          <w:sz w:val="20"/>
          <w:szCs w:val="24"/>
          <w:lang w:val="en-US"/>
        </w:rPr>
        <w:t xml:space="preserve">Advising them to liaise with their union or the school’s telephone advice service. </w:t>
      </w:r>
    </w:p>
    <w:p w14:paraId="39330B5F"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76481D24"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Keep the parents or carers of the child/children involved informed of the progress of the case (only in relation to their child – no information will be shared regarding the staff member) </w:t>
      </w:r>
    </w:p>
    <w:p w14:paraId="4792E1EB"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lastRenderedPageBreak/>
        <w:t>Make a referral to the DBS where it is thought that the individual facing the allegation or concern has engaged in conduct that harmed or is likely to harm a child, or if the individual otherwise poses a risk of harm to a child</w:t>
      </w:r>
    </w:p>
    <w:p w14:paraId="1B15A001"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27A7FCD7"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14:paraId="729B799A" w14:textId="77777777" w:rsidR="009D4694" w:rsidRPr="009D4694" w:rsidRDefault="009D4694" w:rsidP="009D4694">
      <w:pPr>
        <w:spacing w:after="120" w:line="240" w:lineRule="auto"/>
        <w:rPr>
          <w:rFonts w:ascii="Arial" w:eastAsia="MS Mincho" w:hAnsi="Arial" w:cs="Times New Roman"/>
          <w:b/>
          <w:sz w:val="20"/>
          <w:szCs w:val="24"/>
          <w:lang w:val="en-US"/>
        </w:rPr>
      </w:pPr>
      <w:r w:rsidRPr="009D4694">
        <w:rPr>
          <w:rFonts w:ascii="Arial" w:eastAsia="MS Mincho" w:hAnsi="Arial" w:cs="Times New Roman"/>
          <w:b/>
          <w:sz w:val="20"/>
          <w:szCs w:val="24"/>
          <w:lang w:val="en-US"/>
        </w:rPr>
        <w:t xml:space="preserve">Additional considerations for supply teachers and all contracted staff </w:t>
      </w:r>
    </w:p>
    <w:p w14:paraId="5194FD4F" w14:textId="77777777" w:rsidR="009D4694" w:rsidRPr="009D4694" w:rsidRDefault="009D4694" w:rsidP="009D4694">
      <w:pPr>
        <w:spacing w:after="120" w:line="240" w:lineRule="auto"/>
        <w:rPr>
          <w:rFonts w:ascii="Arial" w:eastAsia="MS Mincho" w:hAnsi="Arial" w:cs="Arial"/>
          <w:sz w:val="20"/>
          <w:szCs w:val="20"/>
          <w:shd w:val="clear" w:color="auto" w:fill="FFFFFF"/>
          <w:lang w:val="en-US"/>
        </w:rPr>
      </w:pPr>
      <w:r w:rsidRPr="009D4694">
        <w:rPr>
          <w:rFonts w:ascii="Arial" w:eastAsia="MS Mincho" w:hAnsi="Arial" w:cs="Arial"/>
          <w:sz w:val="20"/>
          <w:szCs w:val="20"/>
          <w:shd w:val="clear" w:color="auto" w:fill="FFFFFF"/>
          <w:lang w:val="en-US"/>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5BC69CFC" w14:textId="77777777" w:rsidR="009D4694" w:rsidRPr="009D4694" w:rsidRDefault="009D4694" w:rsidP="009D4694">
      <w:pPr>
        <w:numPr>
          <w:ilvl w:val="0"/>
          <w:numId w:val="1"/>
        </w:numPr>
        <w:spacing w:after="120" w:line="240" w:lineRule="auto"/>
        <w:rPr>
          <w:rFonts w:ascii="Arial" w:eastAsia="MS Mincho" w:hAnsi="Arial" w:cs="Arial"/>
          <w:sz w:val="20"/>
          <w:szCs w:val="20"/>
          <w:shd w:val="clear" w:color="auto" w:fill="FFFFFF"/>
          <w:lang w:val="en-US"/>
        </w:rPr>
      </w:pPr>
      <w:r w:rsidRPr="009D4694">
        <w:rPr>
          <w:rFonts w:ascii="Arial" w:eastAsia="MS Mincho" w:hAnsi="Arial" w:cs="Arial"/>
          <w:sz w:val="20"/>
          <w:szCs w:val="20"/>
          <w:shd w:val="clear" w:color="auto" w:fill="FFFFFF"/>
          <w:lang w:val="en-US"/>
        </w:rPr>
        <w:t>We will not decide to stop using an individual due to safeguarding concerns without finding out the facts and liaising with our LADO to determine a suitable outcome</w:t>
      </w:r>
    </w:p>
    <w:p w14:paraId="6D814EDA" w14:textId="77777777" w:rsidR="009D4694" w:rsidRPr="009D4694" w:rsidRDefault="009D4694" w:rsidP="009D4694">
      <w:pPr>
        <w:numPr>
          <w:ilvl w:val="0"/>
          <w:numId w:val="1"/>
        </w:numPr>
        <w:spacing w:after="120" w:line="240" w:lineRule="auto"/>
        <w:rPr>
          <w:rFonts w:ascii="Arial" w:eastAsia="MS Mincho" w:hAnsi="Arial" w:cs="Arial"/>
          <w:sz w:val="20"/>
          <w:szCs w:val="20"/>
          <w:shd w:val="clear" w:color="auto" w:fill="FFFFFF"/>
          <w:lang w:val="en-US"/>
        </w:rPr>
      </w:pPr>
      <w:r w:rsidRPr="009D4694">
        <w:rPr>
          <w:rFonts w:ascii="Arial" w:eastAsia="MS Mincho" w:hAnsi="Arial" w:cs="Arial"/>
          <w:sz w:val="20"/>
          <w:szCs w:val="20"/>
          <w:shd w:val="clear" w:color="auto" w:fill="FFFFFF"/>
          <w:lang w:val="en-US"/>
        </w:rPr>
        <w:t>The governing board will discuss with the agency whether it is appropriate to suspend the individual, or redeploy them to another part of the school, while the school carries out the investigation</w:t>
      </w:r>
    </w:p>
    <w:p w14:paraId="14BB0333"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shd w:val="clear" w:color="auto" w:fill="FFFFFF"/>
          <w:lang w:val="en-US"/>
        </w:rPr>
        <w:t>We will involve the agency fully, but the school will take the lead in collecting the necessary information and providing it to the LADO as required</w:t>
      </w:r>
    </w:p>
    <w:p w14:paraId="657674B2"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shd w:val="clear" w:color="auto" w:fill="FFFFFF"/>
          <w:lang w:val="en-US"/>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0C67C136"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shd w:val="clear" w:color="auto" w:fill="FFFFFF"/>
          <w:lang w:val="en-US"/>
        </w:rPr>
        <w:t>When using an agency, we will inform them of our process for managing allegations, and keep them updated about our policies as necessary, and will invite the agency's HR manager or equivalent to meetings as appropriate.</w:t>
      </w:r>
    </w:p>
    <w:p w14:paraId="036BE15A"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Timescales</w:t>
      </w:r>
    </w:p>
    <w:p w14:paraId="5CB0FE07"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We will deal with all allegations as quickly and effectively as possible and will </w:t>
      </w:r>
      <w:proofErr w:type="spellStart"/>
      <w:r w:rsidRPr="009D4694">
        <w:rPr>
          <w:rFonts w:ascii="Arial" w:eastAsia="MS Mincho" w:hAnsi="Arial" w:cs="Times New Roman"/>
          <w:sz w:val="20"/>
          <w:szCs w:val="24"/>
          <w:lang w:val="en-US"/>
        </w:rPr>
        <w:t>endeavour</w:t>
      </w:r>
      <w:proofErr w:type="spellEnd"/>
      <w:r w:rsidRPr="009D4694">
        <w:rPr>
          <w:rFonts w:ascii="Arial" w:eastAsia="MS Mincho" w:hAnsi="Arial" w:cs="Times New Roman"/>
          <w:sz w:val="20"/>
          <w:szCs w:val="24"/>
          <w:lang w:val="en-US"/>
        </w:rPr>
        <w:t xml:space="preserve"> to comply with the following timescales, where reasonably practicable:</w:t>
      </w:r>
    </w:p>
    <w:p w14:paraId="0D0E4590"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Any cases where it is clear immediately that the allegation is unsubstantiated or malicious should be resolved within 1 week </w:t>
      </w:r>
    </w:p>
    <w:p w14:paraId="778F51D1"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If the nature of an allegation does not require formal disciplinary action, appropriate action should be taken within 3 working days </w:t>
      </w:r>
    </w:p>
    <w:p w14:paraId="5042BB15"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If a disciplinary hearing is required and can be held without further investigation, this should be held within 15 working days </w:t>
      </w:r>
    </w:p>
    <w:p w14:paraId="2B0FEDB8" w14:textId="77777777" w:rsidR="009D4694" w:rsidRPr="009D4694" w:rsidRDefault="009D4694" w:rsidP="009D4694">
      <w:pPr>
        <w:spacing w:before="120" w:after="120" w:line="240" w:lineRule="auto"/>
        <w:rPr>
          <w:rFonts w:ascii="Arial" w:eastAsia="Arial" w:hAnsi="Arial" w:cs="Times New Roman"/>
          <w:sz w:val="20"/>
          <w:szCs w:val="24"/>
          <w:lang w:val="en-US"/>
        </w:rPr>
      </w:pPr>
      <w:r w:rsidRPr="009D4694">
        <w:rPr>
          <w:rFonts w:ascii="Arial" w:eastAsia="Arial" w:hAnsi="Arial" w:cs="Times New Roman"/>
          <w:sz w:val="20"/>
          <w:szCs w:val="24"/>
          <w:lang w:val="en-US"/>
        </w:rPr>
        <w:t xml:space="preserve">However, these are objectives only and where they are not met, we will </w:t>
      </w:r>
      <w:proofErr w:type="spellStart"/>
      <w:r w:rsidRPr="009D4694">
        <w:rPr>
          <w:rFonts w:ascii="Arial" w:eastAsia="Arial" w:hAnsi="Arial" w:cs="Times New Roman"/>
          <w:sz w:val="20"/>
          <w:szCs w:val="24"/>
          <w:lang w:val="en-US"/>
        </w:rPr>
        <w:t>endeavour</w:t>
      </w:r>
      <w:proofErr w:type="spellEnd"/>
      <w:r w:rsidRPr="009D4694">
        <w:rPr>
          <w:rFonts w:ascii="Arial" w:eastAsia="Arial" w:hAnsi="Arial" w:cs="Times New Roman"/>
          <w:sz w:val="20"/>
          <w:szCs w:val="24"/>
          <w:lang w:val="en-US"/>
        </w:rPr>
        <w:t xml:space="preserve"> to take the required action as soon as possible thereafter. </w:t>
      </w:r>
    </w:p>
    <w:p w14:paraId="1D1F8490"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Specific actions</w:t>
      </w:r>
    </w:p>
    <w:p w14:paraId="5D2D3E2F" w14:textId="77777777" w:rsidR="009D4694" w:rsidRPr="009D4694" w:rsidRDefault="009D4694" w:rsidP="009D4694">
      <w:pPr>
        <w:spacing w:after="120" w:line="240" w:lineRule="auto"/>
        <w:rPr>
          <w:rFonts w:ascii="Arial" w:eastAsia="MS Mincho" w:hAnsi="Arial" w:cs="Times New Roman"/>
          <w:b/>
          <w:sz w:val="20"/>
          <w:szCs w:val="20"/>
          <w:lang w:val="en-US"/>
        </w:rPr>
      </w:pPr>
      <w:r w:rsidRPr="009D4694">
        <w:rPr>
          <w:rFonts w:ascii="Arial" w:eastAsia="MS Mincho" w:hAnsi="Arial" w:cs="Times New Roman"/>
          <w:b/>
          <w:sz w:val="20"/>
          <w:szCs w:val="20"/>
          <w:lang w:val="en-US"/>
        </w:rPr>
        <w:t>Action following a criminal investigation or prosecution</w:t>
      </w:r>
    </w:p>
    <w:p w14:paraId="2BB781EB"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39FFDCFA" w14:textId="77777777" w:rsidR="009D4694" w:rsidRPr="009D4694" w:rsidRDefault="009D4694" w:rsidP="009D4694">
      <w:pPr>
        <w:spacing w:after="120" w:line="240" w:lineRule="auto"/>
        <w:rPr>
          <w:rFonts w:ascii="Arial" w:eastAsia="MS Mincho" w:hAnsi="Arial" w:cs="Times New Roman"/>
          <w:b/>
          <w:sz w:val="20"/>
          <w:szCs w:val="20"/>
          <w:lang w:val="en-US"/>
        </w:rPr>
      </w:pPr>
      <w:r w:rsidRPr="009D4694">
        <w:rPr>
          <w:rFonts w:ascii="Arial" w:eastAsia="MS Mincho" w:hAnsi="Arial" w:cs="Times New Roman"/>
          <w:b/>
          <w:sz w:val="20"/>
          <w:szCs w:val="20"/>
          <w:lang w:val="en-US"/>
        </w:rPr>
        <w:t>Conclusion of a case where the allegation is substantiated</w:t>
      </w:r>
    </w:p>
    <w:p w14:paraId="27CD3D09"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07AB506C"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If the individual concerned is a member of teaching staff, the school will consider whether to refer the matter to the Teaching Regulation Agency to consider prohibiting the individual from teaching.</w:t>
      </w:r>
    </w:p>
    <w:p w14:paraId="52390405" w14:textId="77777777" w:rsidR="009D4694" w:rsidRPr="009D4694" w:rsidRDefault="009D4694" w:rsidP="009D4694">
      <w:pPr>
        <w:spacing w:after="120" w:line="240" w:lineRule="auto"/>
        <w:rPr>
          <w:rFonts w:ascii="Arial" w:eastAsia="MS Mincho" w:hAnsi="Arial" w:cs="Times New Roman"/>
          <w:b/>
          <w:sz w:val="20"/>
          <w:szCs w:val="24"/>
          <w:lang w:val="en-US"/>
        </w:rPr>
      </w:pPr>
      <w:r w:rsidRPr="009D4694">
        <w:rPr>
          <w:rFonts w:ascii="Arial" w:eastAsia="MS Mincho" w:hAnsi="Arial" w:cs="Times New Roman"/>
          <w:b/>
          <w:sz w:val="20"/>
          <w:szCs w:val="24"/>
          <w:lang w:val="en-US"/>
        </w:rPr>
        <w:t>Individuals returning to work after suspension</w:t>
      </w:r>
    </w:p>
    <w:p w14:paraId="705C03EA"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If it is decided on the conclusion of a case that an individual who has been suspended can return to work, the case manager will consider how best to facilitate this.</w:t>
      </w:r>
    </w:p>
    <w:p w14:paraId="150F0885"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The case manager will also consider how best to manage the individual’s contact with the child or children who made the allegation, if they are still attending the school.</w:t>
      </w:r>
    </w:p>
    <w:p w14:paraId="7CC687FE" w14:textId="77777777" w:rsidR="009D4694" w:rsidRPr="009D4694" w:rsidRDefault="009D4694" w:rsidP="009D4694">
      <w:pPr>
        <w:spacing w:after="120" w:line="240" w:lineRule="auto"/>
        <w:rPr>
          <w:rFonts w:ascii="Arial" w:eastAsia="MS Mincho" w:hAnsi="Arial" w:cs="Times New Roman"/>
          <w:b/>
          <w:sz w:val="20"/>
          <w:szCs w:val="24"/>
          <w:lang w:val="en-US"/>
        </w:rPr>
      </w:pPr>
      <w:r w:rsidRPr="009D4694">
        <w:rPr>
          <w:rFonts w:ascii="Arial" w:eastAsia="MS Mincho" w:hAnsi="Arial" w:cs="Times New Roman"/>
          <w:b/>
          <w:sz w:val="20"/>
          <w:szCs w:val="24"/>
          <w:lang w:val="en-US"/>
        </w:rPr>
        <w:t>Unsubstantiated, unfounded, false or malicious reports</w:t>
      </w:r>
    </w:p>
    <w:p w14:paraId="675C0585"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If a report is: </w:t>
      </w:r>
    </w:p>
    <w:p w14:paraId="504CAF09"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28E3BF71"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Shown to be deliberately invented, or malicious, the school will consider whether any disciplinary action is appropriate against the individual(s) who made it</w:t>
      </w:r>
    </w:p>
    <w:p w14:paraId="44341D5B" w14:textId="77777777" w:rsidR="009D4694" w:rsidRPr="009D4694" w:rsidRDefault="009D4694" w:rsidP="009D4694">
      <w:pPr>
        <w:spacing w:after="120" w:line="240" w:lineRule="auto"/>
        <w:rPr>
          <w:rFonts w:ascii="Arial" w:eastAsia="MS Mincho" w:hAnsi="Arial" w:cs="Times New Roman"/>
          <w:b/>
          <w:sz w:val="20"/>
          <w:szCs w:val="20"/>
          <w:lang w:val="en-US"/>
        </w:rPr>
      </w:pPr>
      <w:r w:rsidRPr="009D4694">
        <w:rPr>
          <w:rFonts w:ascii="Arial" w:eastAsia="MS Mincho" w:hAnsi="Arial" w:cs="Times New Roman"/>
          <w:b/>
          <w:sz w:val="20"/>
          <w:szCs w:val="20"/>
          <w:lang w:val="en-US"/>
        </w:rPr>
        <w:t>Unsubstantiated, unfounded, false or malicious allegations</w:t>
      </w:r>
    </w:p>
    <w:p w14:paraId="1E56F497"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If an allegation is:</w:t>
      </w:r>
    </w:p>
    <w:p w14:paraId="08F2181B"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4A936FB7"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Shown to be deliberately invented, or malicious, the school will consider whether any disciplinary action is appropriate against the individual(s) who made it</w:t>
      </w:r>
    </w:p>
    <w:p w14:paraId="1531AA42" w14:textId="77777777" w:rsidR="009D4694" w:rsidRPr="009D4694" w:rsidRDefault="009D4694" w:rsidP="009D4694">
      <w:pPr>
        <w:tabs>
          <w:tab w:val="left" w:pos="6511"/>
        </w:tabs>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Confidentiality and information sharing</w:t>
      </w:r>
      <w:r w:rsidRPr="009D4694">
        <w:rPr>
          <w:rFonts w:ascii="Arial" w:eastAsia="MS Mincho" w:hAnsi="Arial" w:cs="Times New Roman"/>
          <w:b/>
          <w:color w:val="12263F"/>
          <w:sz w:val="24"/>
          <w:szCs w:val="24"/>
          <w:lang w:val="en-US"/>
        </w:rPr>
        <w:tab/>
      </w:r>
    </w:p>
    <w:p w14:paraId="2D5D533C"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The school will make every effort to maintain confidentiality and guard against unwanted publicity while an allegation is being investigated or considered.</w:t>
      </w:r>
    </w:p>
    <w:p w14:paraId="704EF38B"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The case manager will take advice from the LADO, police and children’s social care services, as appropriate, to agree:</w:t>
      </w:r>
    </w:p>
    <w:p w14:paraId="1FE21807" w14:textId="77777777" w:rsidR="009D4694" w:rsidRPr="009D4694" w:rsidRDefault="009D4694" w:rsidP="009D4694">
      <w:pPr>
        <w:numPr>
          <w:ilvl w:val="0"/>
          <w:numId w:val="2"/>
        </w:numPr>
        <w:spacing w:before="120" w:after="120" w:line="240" w:lineRule="auto"/>
        <w:ind w:left="568" w:hanging="284"/>
        <w:rPr>
          <w:rFonts w:ascii="Arial" w:eastAsia="MS Mincho" w:hAnsi="Arial" w:cs="Times New Roman"/>
          <w:sz w:val="20"/>
          <w:szCs w:val="24"/>
          <w:lang w:val="en-US"/>
        </w:rPr>
      </w:pPr>
      <w:r w:rsidRPr="009D4694">
        <w:rPr>
          <w:rFonts w:ascii="Arial" w:eastAsia="MS Mincho" w:hAnsi="Arial" w:cs="Times New Roman"/>
          <w:sz w:val="20"/>
          <w:szCs w:val="24"/>
          <w:lang w:val="en-US"/>
        </w:rPr>
        <w:t>Who needs to know about the allegation and what information can be shared</w:t>
      </w:r>
    </w:p>
    <w:p w14:paraId="3FC09A30" w14:textId="77777777" w:rsidR="009D4694" w:rsidRPr="009D4694" w:rsidRDefault="009D4694" w:rsidP="009D4694">
      <w:pPr>
        <w:numPr>
          <w:ilvl w:val="0"/>
          <w:numId w:val="2"/>
        </w:numPr>
        <w:spacing w:before="120" w:after="120" w:line="240" w:lineRule="auto"/>
        <w:ind w:left="568" w:hanging="284"/>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How to manage speculation, leaks and gossip, including how to make parents or carers of a child/children involved aware of their obligations with respect to confidentiality </w:t>
      </w:r>
    </w:p>
    <w:p w14:paraId="5AE7EE84" w14:textId="77777777" w:rsidR="009D4694" w:rsidRPr="009D4694" w:rsidRDefault="009D4694" w:rsidP="009D4694">
      <w:pPr>
        <w:numPr>
          <w:ilvl w:val="0"/>
          <w:numId w:val="2"/>
        </w:numPr>
        <w:spacing w:before="120" w:after="120" w:line="240" w:lineRule="auto"/>
        <w:ind w:left="568" w:hanging="284"/>
        <w:rPr>
          <w:rFonts w:ascii="Arial" w:eastAsia="MS Mincho" w:hAnsi="Arial" w:cs="Times New Roman"/>
          <w:sz w:val="20"/>
          <w:szCs w:val="24"/>
          <w:lang w:val="en-US"/>
        </w:rPr>
      </w:pPr>
      <w:r w:rsidRPr="009D4694">
        <w:rPr>
          <w:rFonts w:ascii="Arial" w:eastAsia="MS Mincho" w:hAnsi="Arial" w:cs="Times New Roman"/>
          <w:sz w:val="20"/>
          <w:szCs w:val="24"/>
          <w:lang w:val="en-US"/>
        </w:rPr>
        <w:t>What, if any, information can be reasonably given to the wider community to reduce speculation</w:t>
      </w:r>
    </w:p>
    <w:p w14:paraId="0EB617F2" w14:textId="77777777" w:rsidR="009D4694" w:rsidRPr="009D4694" w:rsidRDefault="009D4694" w:rsidP="009D4694">
      <w:pPr>
        <w:numPr>
          <w:ilvl w:val="0"/>
          <w:numId w:val="2"/>
        </w:numPr>
        <w:spacing w:before="120" w:after="120" w:line="240" w:lineRule="auto"/>
        <w:ind w:left="568" w:hanging="284"/>
        <w:rPr>
          <w:rFonts w:ascii="Arial" w:eastAsia="MS Mincho" w:hAnsi="Arial" w:cs="Times New Roman"/>
          <w:sz w:val="20"/>
          <w:szCs w:val="24"/>
          <w:lang w:val="en-US"/>
        </w:rPr>
      </w:pPr>
      <w:r w:rsidRPr="009D4694">
        <w:rPr>
          <w:rFonts w:ascii="Arial" w:eastAsia="MS Mincho" w:hAnsi="Arial" w:cs="Times New Roman"/>
          <w:sz w:val="20"/>
          <w:szCs w:val="24"/>
          <w:lang w:val="en-US"/>
        </w:rPr>
        <w:t>How to manage press interest if, and when, it arises</w:t>
      </w:r>
    </w:p>
    <w:p w14:paraId="7AC15828"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Record-keeping</w:t>
      </w:r>
    </w:p>
    <w:p w14:paraId="665FEE0A"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The case manager will maintain clear records about any case where the allegation or concern meets the criteria above and store them on the individual’s confidential personnel file for the duration of the case. </w:t>
      </w:r>
    </w:p>
    <w:p w14:paraId="093BEB0D"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The records of any allegation that, following an investigation, is found to be malicious or false will be deleted from the individual’s personnel file (unless the individual consents for the records to be retained on the file).</w:t>
      </w:r>
    </w:p>
    <w:p w14:paraId="5AB4F709"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For all other allegations (which are not found to be malicious or false), the following information will be kept on the file of the individual concerned:</w:t>
      </w:r>
    </w:p>
    <w:p w14:paraId="6B75FFA4" w14:textId="77777777" w:rsidR="009D4694" w:rsidRPr="009D4694" w:rsidRDefault="009D4694" w:rsidP="009D4694">
      <w:pPr>
        <w:numPr>
          <w:ilvl w:val="0"/>
          <w:numId w:val="2"/>
        </w:numPr>
        <w:spacing w:before="120" w:after="120" w:line="240" w:lineRule="auto"/>
        <w:ind w:left="568" w:hanging="284"/>
        <w:rPr>
          <w:rFonts w:ascii="Arial" w:eastAsia="Arial" w:hAnsi="Arial" w:cs="Times New Roman"/>
          <w:sz w:val="20"/>
          <w:szCs w:val="24"/>
          <w:lang w:val="en-US"/>
        </w:rPr>
      </w:pPr>
      <w:r w:rsidRPr="009D4694">
        <w:rPr>
          <w:rFonts w:ascii="Arial" w:eastAsia="Arial" w:hAnsi="Arial" w:cs="Times New Roman"/>
          <w:sz w:val="20"/>
          <w:szCs w:val="24"/>
          <w:lang w:val="en-US"/>
        </w:rPr>
        <w:t>A clear and comprehensive summary of the allegation</w:t>
      </w:r>
    </w:p>
    <w:p w14:paraId="28DD1B95" w14:textId="77777777" w:rsidR="009D4694" w:rsidRPr="009D4694" w:rsidRDefault="009D4694" w:rsidP="009D4694">
      <w:pPr>
        <w:numPr>
          <w:ilvl w:val="0"/>
          <w:numId w:val="2"/>
        </w:numPr>
        <w:spacing w:before="120" w:after="120" w:line="240" w:lineRule="auto"/>
        <w:ind w:left="568" w:hanging="284"/>
        <w:rPr>
          <w:rFonts w:ascii="Arial" w:eastAsia="Arial" w:hAnsi="Arial" w:cs="Times New Roman"/>
          <w:sz w:val="20"/>
          <w:szCs w:val="24"/>
          <w:lang w:val="en-US"/>
        </w:rPr>
      </w:pPr>
      <w:r w:rsidRPr="009D4694">
        <w:rPr>
          <w:rFonts w:ascii="Arial" w:eastAsia="Arial" w:hAnsi="Arial" w:cs="Times New Roman"/>
          <w:sz w:val="20"/>
          <w:szCs w:val="24"/>
          <w:lang w:val="en-US"/>
        </w:rPr>
        <w:t>Details of how the allegation was followed up and resolved</w:t>
      </w:r>
    </w:p>
    <w:p w14:paraId="4577F746" w14:textId="77777777" w:rsidR="009D4694" w:rsidRPr="009D4694" w:rsidRDefault="009D4694" w:rsidP="009D4694">
      <w:pPr>
        <w:numPr>
          <w:ilvl w:val="0"/>
          <w:numId w:val="2"/>
        </w:numPr>
        <w:spacing w:before="120" w:after="120" w:line="240" w:lineRule="auto"/>
        <w:ind w:left="568" w:hanging="284"/>
        <w:rPr>
          <w:rFonts w:ascii="Arial" w:eastAsia="Arial" w:hAnsi="Arial" w:cs="Times New Roman"/>
          <w:sz w:val="20"/>
          <w:szCs w:val="24"/>
          <w:lang w:val="en-US"/>
        </w:rPr>
      </w:pPr>
      <w:r w:rsidRPr="009D4694">
        <w:rPr>
          <w:rFonts w:ascii="Arial" w:eastAsia="Arial" w:hAnsi="Arial" w:cs="Times New Roman"/>
          <w:sz w:val="20"/>
          <w:szCs w:val="24"/>
          <w:lang w:val="en-US"/>
        </w:rPr>
        <w:t xml:space="preserve">Notes of any action taken, decisions reached and the outcome </w:t>
      </w:r>
    </w:p>
    <w:p w14:paraId="26561199" w14:textId="77777777" w:rsidR="009D4694" w:rsidRPr="009D4694" w:rsidRDefault="009D4694" w:rsidP="009D4694">
      <w:pPr>
        <w:numPr>
          <w:ilvl w:val="0"/>
          <w:numId w:val="2"/>
        </w:numPr>
        <w:spacing w:before="120" w:after="120" w:line="240" w:lineRule="auto"/>
        <w:ind w:left="568" w:hanging="284"/>
        <w:rPr>
          <w:rFonts w:ascii="Arial" w:eastAsia="Arial" w:hAnsi="Arial" w:cs="Times New Roman"/>
          <w:sz w:val="20"/>
          <w:szCs w:val="24"/>
          <w:lang w:val="en-US"/>
        </w:rPr>
      </w:pPr>
      <w:r w:rsidRPr="009D4694">
        <w:rPr>
          <w:rFonts w:ascii="Arial" w:eastAsia="Arial" w:hAnsi="Arial" w:cs="Times New Roman"/>
          <w:sz w:val="20"/>
          <w:szCs w:val="24"/>
          <w:lang w:val="en-US"/>
        </w:rPr>
        <w:t>A declaration on whether the information will be referred to in any future reference</w:t>
      </w:r>
    </w:p>
    <w:p w14:paraId="4EEDD3E7"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In these cases, the school will provide a copy to the individual, in agreement with children’s social care or the police as appropriate.</w:t>
      </w:r>
    </w:p>
    <w:p w14:paraId="14E71D09"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Where records contain information about allegations of sexual abuse, we will preserve these for the Independent Inquiry into Child Sexual Abuse (IICSA), for the term of the inquiry. We will retain all other records a</w:t>
      </w:r>
      <w:r w:rsidRPr="009D4694">
        <w:rPr>
          <w:rFonts w:ascii="Arial" w:eastAsia="Arial" w:hAnsi="Arial" w:cs="Times New Roman"/>
          <w:sz w:val="20"/>
          <w:szCs w:val="24"/>
          <w:lang w:val="en-US"/>
        </w:rPr>
        <w:t xml:space="preserve">t </w:t>
      </w:r>
      <w:r w:rsidRPr="009D4694">
        <w:rPr>
          <w:rFonts w:ascii="Arial" w:eastAsia="MS Mincho" w:hAnsi="Arial" w:cs="Times New Roman"/>
          <w:sz w:val="20"/>
          <w:szCs w:val="24"/>
          <w:lang w:val="en-US"/>
        </w:rPr>
        <w:t>least until the individual has reached normal pension age, or for 10 years from the date of the allegation if that is longer.</w:t>
      </w:r>
    </w:p>
    <w:p w14:paraId="0151AD21"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References</w:t>
      </w:r>
    </w:p>
    <w:p w14:paraId="356B69B6"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When providing employer references, we will:</w:t>
      </w:r>
    </w:p>
    <w:p w14:paraId="74C330B9"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Not refer to any allegation that has been found to be false, unfounded, unsubstantiated or malicious, or any repeated allegations which have all been found to be false, unfounded, unsubstantiated or malicious</w:t>
      </w:r>
    </w:p>
    <w:p w14:paraId="7F312B0E"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Include substantiated allegations, provided that the information is factual and does not include opinions</w:t>
      </w:r>
    </w:p>
    <w:p w14:paraId="1C4DB00C"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Learning lessons</w:t>
      </w:r>
    </w:p>
    <w:p w14:paraId="6B678EDA"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After any cases where the allegations are </w:t>
      </w:r>
      <w:r w:rsidRPr="009D4694">
        <w:rPr>
          <w:rFonts w:ascii="Arial" w:eastAsia="MS Mincho" w:hAnsi="Arial" w:cs="Times New Roman"/>
          <w:i/>
          <w:sz w:val="20"/>
          <w:szCs w:val="24"/>
          <w:lang w:val="en-US"/>
        </w:rPr>
        <w:t>substantiated</w:t>
      </w:r>
      <w:r w:rsidRPr="009D4694">
        <w:rPr>
          <w:rFonts w:ascii="Arial" w:eastAsia="MS Mincho" w:hAnsi="Arial" w:cs="Times New Roman"/>
          <w:sz w:val="20"/>
          <w:szCs w:val="24"/>
          <w:lang w:val="en-US"/>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7EE040DF"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This will include consideration of (as applicable):</w:t>
      </w:r>
    </w:p>
    <w:p w14:paraId="7C2598A1" w14:textId="77777777" w:rsidR="009D4694" w:rsidRPr="009D4694" w:rsidRDefault="009D4694" w:rsidP="009D4694">
      <w:pPr>
        <w:numPr>
          <w:ilvl w:val="0"/>
          <w:numId w:val="2"/>
        </w:numPr>
        <w:spacing w:before="120" w:after="120" w:line="240" w:lineRule="auto"/>
        <w:ind w:left="568" w:hanging="284"/>
        <w:rPr>
          <w:rFonts w:ascii="Arial" w:eastAsia="Arial" w:hAnsi="Arial" w:cs="Times New Roman"/>
          <w:sz w:val="20"/>
          <w:szCs w:val="24"/>
          <w:lang w:val="en-US"/>
        </w:rPr>
      </w:pPr>
      <w:r w:rsidRPr="009D4694">
        <w:rPr>
          <w:rFonts w:ascii="Arial" w:eastAsia="Arial" w:hAnsi="Arial" w:cs="Times New Roman"/>
          <w:sz w:val="20"/>
          <w:szCs w:val="24"/>
          <w:lang w:val="en-US"/>
        </w:rPr>
        <w:t>Issues arising from the decision to suspend the member of staff</w:t>
      </w:r>
    </w:p>
    <w:p w14:paraId="495D4ECD" w14:textId="77777777" w:rsidR="009D4694" w:rsidRPr="009D4694" w:rsidRDefault="009D4694" w:rsidP="009D4694">
      <w:pPr>
        <w:numPr>
          <w:ilvl w:val="0"/>
          <w:numId w:val="2"/>
        </w:numPr>
        <w:spacing w:before="120" w:after="120" w:line="240" w:lineRule="auto"/>
        <w:ind w:left="568" w:hanging="284"/>
        <w:rPr>
          <w:rFonts w:ascii="Arial" w:eastAsia="Arial" w:hAnsi="Arial" w:cs="Times New Roman"/>
          <w:sz w:val="20"/>
          <w:szCs w:val="24"/>
          <w:lang w:val="en-US"/>
        </w:rPr>
      </w:pPr>
      <w:r w:rsidRPr="009D4694">
        <w:rPr>
          <w:rFonts w:ascii="Arial" w:eastAsia="Arial" w:hAnsi="Arial" w:cs="Times New Roman"/>
          <w:sz w:val="20"/>
          <w:szCs w:val="24"/>
          <w:lang w:val="en-US"/>
        </w:rPr>
        <w:t>The duration of the suspension</w:t>
      </w:r>
    </w:p>
    <w:p w14:paraId="1BA4E11F" w14:textId="77777777" w:rsidR="009D4694" w:rsidRPr="009D4694" w:rsidRDefault="009D4694" w:rsidP="009D4694">
      <w:pPr>
        <w:numPr>
          <w:ilvl w:val="0"/>
          <w:numId w:val="2"/>
        </w:numPr>
        <w:spacing w:before="120" w:after="120" w:line="240" w:lineRule="auto"/>
        <w:ind w:left="568" w:hanging="284"/>
        <w:rPr>
          <w:rFonts w:ascii="Arial" w:eastAsia="MS Mincho" w:hAnsi="Arial" w:cs="Times New Roman"/>
          <w:sz w:val="20"/>
          <w:szCs w:val="24"/>
          <w:lang w:val="en-US"/>
        </w:rPr>
      </w:pPr>
      <w:r w:rsidRPr="009D4694">
        <w:rPr>
          <w:rFonts w:ascii="Arial" w:eastAsia="Arial" w:hAnsi="Arial" w:cs="Times New Roman"/>
          <w:sz w:val="20"/>
          <w:szCs w:val="24"/>
          <w:lang w:val="en-US"/>
        </w:rPr>
        <w:t xml:space="preserve">Whether or not the suspension was justified </w:t>
      </w:r>
    </w:p>
    <w:p w14:paraId="1F5D2327" w14:textId="77777777" w:rsidR="009D4694" w:rsidRPr="009D4694" w:rsidRDefault="009D4694" w:rsidP="009D4694">
      <w:pPr>
        <w:numPr>
          <w:ilvl w:val="0"/>
          <w:numId w:val="2"/>
        </w:numPr>
        <w:spacing w:before="120" w:after="120" w:line="240" w:lineRule="auto"/>
        <w:ind w:left="568" w:hanging="284"/>
        <w:rPr>
          <w:rFonts w:ascii="Arial" w:eastAsia="MS Mincho" w:hAnsi="Arial" w:cs="Times New Roman"/>
          <w:sz w:val="20"/>
          <w:szCs w:val="24"/>
          <w:lang w:val="en-US"/>
        </w:rPr>
      </w:pPr>
      <w:r w:rsidRPr="009D4694">
        <w:rPr>
          <w:rFonts w:ascii="Arial" w:eastAsia="Arial" w:hAnsi="Arial" w:cs="Times New Roman"/>
          <w:sz w:val="20"/>
          <w:szCs w:val="24"/>
          <w:lang w:val="en-US"/>
        </w:rPr>
        <w:t>The use of suspension when the individual is subsequently reinstated. We will consider how future investigations of a similar nature could be carried out without suspending the individual</w:t>
      </w:r>
    </w:p>
    <w:p w14:paraId="531A4E2F" w14:textId="77777777" w:rsidR="009D4694" w:rsidRPr="009D4694" w:rsidRDefault="009D4694" w:rsidP="009D4694">
      <w:pPr>
        <w:spacing w:before="120" w:after="120" w:line="240" w:lineRule="auto"/>
        <w:rPr>
          <w:rFonts w:ascii="Arial" w:eastAsia="Arial" w:hAnsi="Arial" w:cs="Times New Roman"/>
          <w:sz w:val="20"/>
          <w:szCs w:val="24"/>
          <w:lang w:val="en-US"/>
        </w:rPr>
      </w:pPr>
      <w:r w:rsidRPr="009D4694">
        <w:rPr>
          <w:rFonts w:ascii="Arial" w:eastAsia="Arial" w:hAnsi="Arial" w:cs="Times New Roman"/>
          <w:sz w:val="20"/>
          <w:szCs w:val="24"/>
          <w:lang w:val="en-US"/>
        </w:rPr>
        <w:t>For all other cases, the case manager will consider the facts and determine whether any improvements can be made.</w:t>
      </w:r>
    </w:p>
    <w:p w14:paraId="333631B3"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Non-recent allegations</w:t>
      </w:r>
    </w:p>
    <w:p w14:paraId="411D6496" w14:textId="77777777" w:rsidR="009D4694" w:rsidRPr="009D4694" w:rsidRDefault="009D4694" w:rsidP="009D4694">
      <w:pPr>
        <w:spacing w:before="120"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Abuse can be reported, no matter how long ago it happened.</w:t>
      </w:r>
    </w:p>
    <w:p w14:paraId="1FA8B00D" w14:textId="77777777" w:rsidR="009D4694" w:rsidRPr="009D4694" w:rsidRDefault="009D4694" w:rsidP="009D4694">
      <w:pPr>
        <w:spacing w:before="120"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We will report any non-recent allegations made by a child to the LADO in line with our local authority’s procedures for dealing with non-recent allegations.</w:t>
      </w:r>
    </w:p>
    <w:p w14:paraId="2576A93B" w14:textId="77777777" w:rsidR="009D4694" w:rsidRPr="009D4694" w:rsidRDefault="009D4694" w:rsidP="009D4694">
      <w:pPr>
        <w:spacing w:before="120"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Where an adult makes an allegation to the school that they were abused as a child, we will advise the individual to report the allegation to the police.</w:t>
      </w:r>
    </w:p>
    <w:p w14:paraId="54471359"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Section 2: concerns that do not meet the harm threshold</w:t>
      </w:r>
    </w:p>
    <w:p w14:paraId="2C96961A"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This section applies to all concerns (including allegations) about members of staff, including supply teachers, volunteers and contractors, which do not meet the harm threshold set out in section 1 above.</w:t>
      </w:r>
    </w:p>
    <w:p w14:paraId="28092310"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Concerns may arise through, for example: </w:t>
      </w:r>
    </w:p>
    <w:p w14:paraId="0192D876"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Suspicion</w:t>
      </w:r>
    </w:p>
    <w:p w14:paraId="7986CA74"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Complaint</w:t>
      </w:r>
    </w:p>
    <w:p w14:paraId="4311CF0F"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Safeguarding concern or allegation from another member of staff </w:t>
      </w:r>
    </w:p>
    <w:p w14:paraId="1D414EB0"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Disclosure made by a child, parent or other adult within or outside the school</w:t>
      </w:r>
    </w:p>
    <w:p w14:paraId="6D74806A"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Pre-employment vetting checks </w:t>
      </w:r>
    </w:p>
    <w:p w14:paraId="296F517A"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We </w:t>
      </w:r>
      <w:proofErr w:type="spellStart"/>
      <w:r w:rsidRPr="009D4694">
        <w:rPr>
          <w:rFonts w:ascii="Arial" w:eastAsia="MS Mincho" w:hAnsi="Arial" w:cs="Times New Roman"/>
          <w:sz w:val="20"/>
          <w:szCs w:val="24"/>
          <w:lang w:val="en-US"/>
        </w:rPr>
        <w:t>recognise</w:t>
      </w:r>
      <w:proofErr w:type="spellEnd"/>
      <w:r w:rsidRPr="009D4694">
        <w:rPr>
          <w:rFonts w:ascii="Arial" w:eastAsia="MS Mincho" w:hAnsi="Arial" w:cs="Times New Roman"/>
          <w:sz w:val="20"/>
          <w:szCs w:val="24"/>
          <w:lang w:val="en-US"/>
        </w:rPr>
        <w:t xml:space="preserve"> the importance of responding to and dealing with any concerns in a timely manner to safeguard the welfare of children.</w:t>
      </w:r>
    </w:p>
    <w:p w14:paraId="2E958F9C"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Definition of low-level concerns</w:t>
      </w:r>
    </w:p>
    <w:p w14:paraId="3AB328CB"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The term ‘low-level’ concern is any concern – no matter how small – that an adult working in or on behalf of the school may have acted in a way that:</w:t>
      </w:r>
    </w:p>
    <w:p w14:paraId="0630B46A"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Is inconsistent with the staff code of conduct, including inappropriate conduct outside of work, </w:t>
      </w:r>
      <w:r w:rsidRPr="009D4694">
        <w:rPr>
          <w:rFonts w:ascii="Arial" w:eastAsia="MS Mincho" w:hAnsi="Arial" w:cs="Arial"/>
          <w:b/>
          <w:sz w:val="20"/>
          <w:szCs w:val="20"/>
          <w:lang w:val="en-US"/>
        </w:rPr>
        <w:t>and</w:t>
      </w:r>
    </w:p>
    <w:p w14:paraId="1585F09F"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Does not meet the allegations threshold or is otherwise not considered serious enough to consider a referral to the designated officer at the local authority</w:t>
      </w:r>
    </w:p>
    <w:p w14:paraId="4E6CBA62"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Examples of such </w:t>
      </w:r>
      <w:proofErr w:type="spellStart"/>
      <w:r w:rsidRPr="009D4694">
        <w:rPr>
          <w:rFonts w:ascii="Arial" w:eastAsia="MS Mincho" w:hAnsi="Arial" w:cs="Times New Roman"/>
          <w:sz w:val="20"/>
          <w:szCs w:val="24"/>
          <w:lang w:val="en-US"/>
        </w:rPr>
        <w:t>behaviour</w:t>
      </w:r>
      <w:proofErr w:type="spellEnd"/>
      <w:r w:rsidRPr="009D4694">
        <w:rPr>
          <w:rFonts w:ascii="Arial" w:eastAsia="MS Mincho" w:hAnsi="Arial" w:cs="Times New Roman"/>
          <w:sz w:val="20"/>
          <w:szCs w:val="24"/>
          <w:lang w:val="en-US"/>
        </w:rPr>
        <w:t xml:space="preserve"> could include, but are not limited to:</w:t>
      </w:r>
    </w:p>
    <w:p w14:paraId="3C372B67"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Being overly friendly with children</w:t>
      </w:r>
    </w:p>
    <w:p w14:paraId="2B88D42E"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Having </w:t>
      </w:r>
      <w:proofErr w:type="spellStart"/>
      <w:r w:rsidRPr="009D4694">
        <w:rPr>
          <w:rFonts w:ascii="Arial" w:eastAsia="MS Mincho" w:hAnsi="Arial" w:cs="Arial"/>
          <w:sz w:val="20"/>
          <w:szCs w:val="20"/>
          <w:lang w:val="en-US"/>
        </w:rPr>
        <w:t>favourites</w:t>
      </w:r>
      <w:proofErr w:type="spellEnd"/>
    </w:p>
    <w:p w14:paraId="3B40A04F"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Taking photographs of children on their mobile phone</w:t>
      </w:r>
    </w:p>
    <w:p w14:paraId="3952C7FF"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Engaging with a child on a one-to-one basis in a secluded area or behind a closed door</w:t>
      </w:r>
    </w:p>
    <w:p w14:paraId="37CF5E8C"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Humiliating pupils </w:t>
      </w:r>
    </w:p>
    <w:p w14:paraId="296B03B1"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 xml:space="preserve">Sharing low-level concerns </w:t>
      </w:r>
    </w:p>
    <w:p w14:paraId="0979672F"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We </w:t>
      </w:r>
      <w:proofErr w:type="spellStart"/>
      <w:r w:rsidRPr="009D4694">
        <w:rPr>
          <w:rFonts w:ascii="Arial" w:eastAsia="MS Mincho" w:hAnsi="Arial" w:cs="Times New Roman"/>
          <w:sz w:val="20"/>
          <w:szCs w:val="24"/>
          <w:lang w:val="en-US"/>
        </w:rPr>
        <w:t>recognise</w:t>
      </w:r>
      <w:proofErr w:type="spellEnd"/>
      <w:r w:rsidRPr="009D4694">
        <w:rPr>
          <w:rFonts w:ascii="Arial" w:eastAsia="MS Mincho" w:hAnsi="Arial" w:cs="Times New Roman"/>
          <w:sz w:val="20"/>
          <w:szCs w:val="24"/>
          <w:lang w:val="en-US"/>
        </w:rPr>
        <w:t xml:space="preserve"> the importance of creating a culture of openness, trust and transparency to encourage all staff to confidentially share low-level concerns so that they can be addressed appropriately.</w:t>
      </w:r>
    </w:p>
    <w:p w14:paraId="11782D4D" w14:textId="77777777" w:rsid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We will create this culture by: </w:t>
      </w:r>
    </w:p>
    <w:p w14:paraId="5B352ED5" w14:textId="23C48FDA" w:rsidR="00620938" w:rsidRPr="009D4694" w:rsidRDefault="00620938" w:rsidP="009D4694">
      <w:pPr>
        <w:spacing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      Using online software ‘Confide’ where all staff are encouraged to </w:t>
      </w:r>
      <w:proofErr w:type="spellStart"/>
      <w:r>
        <w:rPr>
          <w:rFonts w:ascii="Arial" w:eastAsia="MS Mincho" w:hAnsi="Arial" w:cs="Times New Roman"/>
          <w:sz w:val="20"/>
          <w:szCs w:val="24"/>
          <w:lang w:val="en-US"/>
        </w:rPr>
        <w:t>self report</w:t>
      </w:r>
      <w:proofErr w:type="spellEnd"/>
      <w:r>
        <w:rPr>
          <w:rFonts w:ascii="Arial" w:eastAsia="MS Mincho" w:hAnsi="Arial" w:cs="Times New Roman"/>
          <w:sz w:val="20"/>
          <w:szCs w:val="24"/>
          <w:lang w:val="en-US"/>
        </w:rPr>
        <w:t xml:space="preserve"> and to report any </w:t>
      </w:r>
      <w:proofErr w:type="spellStart"/>
      <w:r>
        <w:rPr>
          <w:rFonts w:ascii="Arial" w:eastAsia="MS Mincho" w:hAnsi="Arial" w:cs="Times New Roman"/>
          <w:sz w:val="20"/>
          <w:szCs w:val="24"/>
          <w:lang w:val="en-US"/>
        </w:rPr>
        <w:t>behaviour</w:t>
      </w:r>
      <w:proofErr w:type="spellEnd"/>
      <w:r>
        <w:rPr>
          <w:rFonts w:ascii="Arial" w:eastAsia="MS Mincho" w:hAnsi="Arial" w:cs="Times New Roman"/>
          <w:sz w:val="20"/>
          <w:szCs w:val="24"/>
          <w:lang w:val="en-US"/>
        </w:rPr>
        <w:t xml:space="preserve"> from colleagues</w:t>
      </w:r>
    </w:p>
    <w:p w14:paraId="4A6E916E"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Ensuring staff are clear about what appropriate </w:t>
      </w:r>
      <w:proofErr w:type="spellStart"/>
      <w:r w:rsidRPr="009D4694">
        <w:rPr>
          <w:rFonts w:ascii="Arial" w:eastAsia="MS Mincho" w:hAnsi="Arial" w:cs="Arial"/>
          <w:sz w:val="20"/>
          <w:szCs w:val="20"/>
          <w:lang w:val="en-US"/>
        </w:rPr>
        <w:t>behaviour</w:t>
      </w:r>
      <w:proofErr w:type="spellEnd"/>
      <w:r w:rsidRPr="009D4694">
        <w:rPr>
          <w:rFonts w:ascii="Arial" w:eastAsia="MS Mincho" w:hAnsi="Arial" w:cs="Arial"/>
          <w:sz w:val="20"/>
          <w:szCs w:val="20"/>
          <w:lang w:val="en-US"/>
        </w:rPr>
        <w:t xml:space="preserve"> is, and are confident in distinguishing expected and appropriate </w:t>
      </w:r>
      <w:proofErr w:type="spellStart"/>
      <w:r w:rsidRPr="009D4694">
        <w:rPr>
          <w:rFonts w:ascii="Arial" w:eastAsia="MS Mincho" w:hAnsi="Arial" w:cs="Arial"/>
          <w:sz w:val="20"/>
          <w:szCs w:val="20"/>
          <w:lang w:val="en-US"/>
        </w:rPr>
        <w:t>behaviour</w:t>
      </w:r>
      <w:proofErr w:type="spellEnd"/>
      <w:r w:rsidRPr="009D4694">
        <w:rPr>
          <w:rFonts w:ascii="Arial" w:eastAsia="MS Mincho" w:hAnsi="Arial" w:cs="Arial"/>
          <w:sz w:val="20"/>
          <w:szCs w:val="20"/>
          <w:lang w:val="en-US"/>
        </w:rPr>
        <w:t xml:space="preserve"> from concerning, problematic or inappropriate </w:t>
      </w:r>
      <w:proofErr w:type="spellStart"/>
      <w:r w:rsidRPr="009D4694">
        <w:rPr>
          <w:rFonts w:ascii="Arial" w:eastAsia="MS Mincho" w:hAnsi="Arial" w:cs="Arial"/>
          <w:sz w:val="20"/>
          <w:szCs w:val="20"/>
          <w:lang w:val="en-US"/>
        </w:rPr>
        <w:t>behaviour</w:t>
      </w:r>
      <w:proofErr w:type="spellEnd"/>
      <w:r w:rsidRPr="009D4694">
        <w:rPr>
          <w:rFonts w:ascii="Arial" w:eastAsia="MS Mincho" w:hAnsi="Arial" w:cs="Arial"/>
          <w:sz w:val="20"/>
          <w:szCs w:val="20"/>
          <w:lang w:val="en-US"/>
        </w:rPr>
        <w:t>, in themselves and others</w:t>
      </w:r>
    </w:p>
    <w:p w14:paraId="0ECDF41E" w14:textId="09733A50"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Empowering staff to share any low-level </w:t>
      </w:r>
      <w:proofErr w:type="gramStart"/>
      <w:r w:rsidRPr="009D4694">
        <w:rPr>
          <w:rFonts w:ascii="Arial" w:eastAsia="MS Mincho" w:hAnsi="Arial" w:cs="Arial"/>
          <w:sz w:val="20"/>
          <w:szCs w:val="20"/>
          <w:lang w:val="en-US"/>
        </w:rPr>
        <w:t xml:space="preserve">concerns </w:t>
      </w:r>
      <w:r w:rsidR="00620938">
        <w:rPr>
          <w:rFonts w:ascii="Arial" w:eastAsia="MS Mincho" w:hAnsi="Arial" w:cs="Arial"/>
          <w:sz w:val="20"/>
          <w:szCs w:val="20"/>
          <w:lang w:val="en-US"/>
        </w:rPr>
        <w:t xml:space="preserve"> (</w:t>
      </w:r>
      <w:proofErr w:type="gramEnd"/>
      <w:r w:rsidR="00620938">
        <w:rPr>
          <w:rFonts w:ascii="Arial" w:eastAsia="MS Mincho" w:hAnsi="Arial" w:cs="Arial"/>
          <w:sz w:val="20"/>
          <w:szCs w:val="20"/>
          <w:lang w:val="en-US"/>
        </w:rPr>
        <w:t>Confide)</w:t>
      </w:r>
    </w:p>
    <w:p w14:paraId="0E1ADD7F" w14:textId="469A860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Empowering staff to self-refer </w:t>
      </w:r>
      <w:r w:rsidR="00620938">
        <w:rPr>
          <w:rFonts w:ascii="Arial" w:eastAsia="MS Mincho" w:hAnsi="Arial" w:cs="Arial"/>
          <w:sz w:val="20"/>
          <w:szCs w:val="20"/>
          <w:lang w:val="en-US"/>
        </w:rPr>
        <w:t>(Confide)</w:t>
      </w:r>
    </w:p>
    <w:p w14:paraId="37B00643"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Addressing unprofessional </w:t>
      </w:r>
      <w:proofErr w:type="spellStart"/>
      <w:r w:rsidRPr="009D4694">
        <w:rPr>
          <w:rFonts w:ascii="Arial" w:eastAsia="MS Mincho" w:hAnsi="Arial" w:cs="Arial"/>
          <w:sz w:val="20"/>
          <w:szCs w:val="20"/>
          <w:lang w:val="en-US"/>
        </w:rPr>
        <w:t>behaviour</w:t>
      </w:r>
      <w:proofErr w:type="spellEnd"/>
      <w:r w:rsidRPr="009D4694">
        <w:rPr>
          <w:rFonts w:ascii="Arial" w:eastAsia="MS Mincho" w:hAnsi="Arial" w:cs="Arial"/>
          <w:sz w:val="20"/>
          <w:szCs w:val="20"/>
          <w:lang w:val="en-US"/>
        </w:rPr>
        <w:t xml:space="preserve"> and supporting the individual to correct it at an early stage</w:t>
      </w:r>
    </w:p>
    <w:p w14:paraId="76ED09DC"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Providing a responsive, sensitive and proportionate handling of such concerns when they are raised</w:t>
      </w:r>
    </w:p>
    <w:p w14:paraId="7EA02EBC"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Helping to identify any weakness in the school’s safeguarding system</w:t>
      </w:r>
    </w:p>
    <w:p w14:paraId="14D89FF1"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Responding to low-level concerns</w:t>
      </w:r>
    </w:p>
    <w:p w14:paraId="557C900E"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If the concern is raised via a third party, the headteacher will collect evidence where necessary by speaking:</w:t>
      </w:r>
    </w:p>
    <w:p w14:paraId="26AF4912"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Directly to the person who raised the concern, unless it has been raised anonymously </w:t>
      </w:r>
    </w:p>
    <w:p w14:paraId="2D93052B"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To the individual involved and any witnesses  </w:t>
      </w:r>
    </w:p>
    <w:p w14:paraId="7C39FCFD" w14:textId="042486E5"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The headteacher will use the information collected to </w:t>
      </w:r>
      <w:proofErr w:type="spellStart"/>
      <w:r w:rsidRPr="009D4694">
        <w:rPr>
          <w:rFonts w:ascii="Arial" w:eastAsia="MS Mincho" w:hAnsi="Arial" w:cs="Times New Roman"/>
          <w:sz w:val="20"/>
          <w:szCs w:val="24"/>
          <w:lang w:val="en-US"/>
        </w:rPr>
        <w:t>categorise</w:t>
      </w:r>
      <w:proofErr w:type="spellEnd"/>
      <w:r w:rsidRPr="009D4694">
        <w:rPr>
          <w:rFonts w:ascii="Arial" w:eastAsia="MS Mincho" w:hAnsi="Arial" w:cs="Times New Roman"/>
          <w:sz w:val="20"/>
          <w:szCs w:val="24"/>
          <w:lang w:val="en-US"/>
        </w:rPr>
        <w:t xml:space="preserve"> the type of </w:t>
      </w:r>
      <w:proofErr w:type="spellStart"/>
      <w:r w:rsidRPr="009D4694">
        <w:rPr>
          <w:rFonts w:ascii="Arial" w:eastAsia="MS Mincho" w:hAnsi="Arial" w:cs="Times New Roman"/>
          <w:sz w:val="20"/>
          <w:szCs w:val="24"/>
          <w:lang w:val="en-US"/>
        </w:rPr>
        <w:t>behaviour</w:t>
      </w:r>
      <w:proofErr w:type="spellEnd"/>
      <w:r w:rsidRPr="009D4694">
        <w:rPr>
          <w:rFonts w:ascii="Arial" w:eastAsia="MS Mincho" w:hAnsi="Arial" w:cs="Times New Roman"/>
          <w:sz w:val="20"/>
          <w:szCs w:val="24"/>
          <w:lang w:val="en-US"/>
        </w:rPr>
        <w:t xml:space="preserve"> and determine any further action, in line with the school’s </w:t>
      </w:r>
      <w:r>
        <w:rPr>
          <w:rFonts w:ascii="Arial" w:eastAsia="MS Mincho" w:hAnsi="Arial" w:cs="Times New Roman"/>
          <w:sz w:val="20"/>
          <w:szCs w:val="24"/>
          <w:lang w:val="en-US"/>
        </w:rPr>
        <w:t>Code of Conduct</w:t>
      </w:r>
      <w:r w:rsidRPr="009D4694">
        <w:rPr>
          <w:rFonts w:ascii="Arial" w:eastAsia="MS Mincho" w:hAnsi="Arial" w:cs="Times New Roman"/>
          <w:sz w:val="20"/>
          <w:szCs w:val="24"/>
          <w:lang w:val="en-US"/>
        </w:rPr>
        <w:t xml:space="preserve">. The headteacher will be the ultimate decision-maker in respect of all low-level concerns, though they may wish to collaborate with the DSL.  </w:t>
      </w:r>
    </w:p>
    <w:p w14:paraId="64FC4997" w14:textId="77777777" w:rsidR="009D4694" w:rsidRPr="009D4694" w:rsidRDefault="009D4694" w:rsidP="009D4694">
      <w:pPr>
        <w:spacing w:before="240" w:after="120" w:line="240" w:lineRule="auto"/>
        <w:rPr>
          <w:rFonts w:ascii="Arial" w:eastAsia="MS Mincho" w:hAnsi="Arial" w:cs="Times New Roman"/>
          <w:b/>
          <w:color w:val="12263F"/>
          <w:sz w:val="24"/>
          <w:szCs w:val="24"/>
          <w:lang w:val="en-US"/>
        </w:rPr>
      </w:pPr>
      <w:r w:rsidRPr="009D4694">
        <w:rPr>
          <w:rFonts w:ascii="Arial" w:eastAsia="MS Mincho" w:hAnsi="Arial" w:cs="Times New Roman"/>
          <w:b/>
          <w:color w:val="12263F"/>
          <w:sz w:val="24"/>
          <w:szCs w:val="24"/>
          <w:lang w:val="en-US"/>
        </w:rPr>
        <w:t>Record keeping</w:t>
      </w:r>
    </w:p>
    <w:p w14:paraId="3DA0247C"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All low-level concerns will be recorded in writing. In addition to details of the concern raised, records will include the context in which the concern arose, any action taken and the rationale for decisions and action taken. </w:t>
      </w:r>
    </w:p>
    <w:p w14:paraId="43A481D6"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Records will be:</w:t>
      </w:r>
    </w:p>
    <w:p w14:paraId="1915D1F3"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Kept confidential, held securely and comply with the DPA 2018 and UK GDPR</w:t>
      </w:r>
    </w:p>
    <w:p w14:paraId="75241DA2"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 xml:space="preserve">Reviewed so that potential patterns of concerning, problematic or inappropriate </w:t>
      </w:r>
      <w:proofErr w:type="spellStart"/>
      <w:r w:rsidRPr="009D4694">
        <w:rPr>
          <w:rFonts w:ascii="Arial" w:eastAsia="MS Mincho" w:hAnsi="Arial" w:cs="Arial"/>
          <w:sz w:val="20"/>
          <w:szCs w:val="20"/>
          <w:lang w:val="en-US"/>
        </w:rPr>
        <w:t>behaviour</w:t>
      </w:r>
      <w:proofErr w:type="spellEnd"/>
      <w:r w:rsidRPr="009D4694">
        <w:rPr>
          <w:rFonts w:ascii="Arial" w:eastAsia="MS Mincho" w:hAnsi="Arial" w:cs="Arial"/>
          <w:sz w:val="20"/>
          <w:szCs w:val="20"/>
          <w:lang w:val="en-US"/>
        </w:rPr>
        <w:t xml:space="preserve"> can be identified. Where a pattern of such </w:t>
      </w:r>
      <w:proofErr w:type="spellStart"/>
      <w:r w:rsidRPr="009D4694">
        <w:rPr>
          <w:rFonts w:ascii="Arial" w:eastAsia="MS Mincho" w:hAnsi="Arial" w:cs="Arial"/>
          <w:sz w:val="20"/>
          <w:szCs w:val="20"/>
          <w:lang w:val="en-US"/>
        </w:rPr>
        <w:t>behaviour</w:t>
      </w:r>
      <w:proofErr w:type="spellEnd"/>
      <w:r w:rsidRPr="009D4694">
        <w:rPr>
          <w:rFonts w:ascii="Arial" w:eastAsia="MS Mincho" w:hAnsi="Arial" w:cs="Arial"/>
          <w:sz w:val="20"/>
          <w:szCs w:val="20"/>
          <w:lang w:val="en-US"/>
        </w:rPr>
        <w:t xml:space="preserve"> is identified, we will decide on a course of action, either through our disciplinary procedures or, where a pattern of </w:t>
      </w:r>
      <w:proofErr w:type="spellStart"/>
      <w:r w:rsidRPr="009D4694">
        <w:rPr>
          <w:rFonts w:ascii="Arial" w:eastAsia="MS Mincho" w:hAnsi="Arial" w:cs="Arial"/>
          <w:sz w:val="20"/>
          <w:szCs w:val="20"/>
          <w:lang w:val="en-US"/>
        </w:rPr>
        <w:t>behaviour</w:t>
      </w:r>
      <w:proofErr w:type="spellEnd"/>
      <w:r w:rsidRPr="009D4694">
        <w:rPr>
          <w:rFonts w:ascii="Arial" w:eastAsia="MS Mincho" w:hAnsi="Arial" w:cs="Arial"/>
          <w:sz w:val="20"/>
          <w:szCs w:val="20"/>
          <w:lang w:val="en-US"/>
        </w:rPr>
        <w:t xml:space="preserve"> moves from a concern to meeting the harms threshold as described in section 1 of this appendix, we will refer it to the designated officer at the local authority </w:t>
      </w:r>
    </w:p>
    <w:p w14:paraId="0591BF33"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Retained at least until the individual leaves employment at the school</w:t>
      </w:r>
      <w:r w:rsidRPr="009D4694">
        <w:rPr>
          <w:rFonts w:ascii="Arial" w:eastAsia="MS Mincho" w:hAnsi="Arial" w:cs="Arial"/>
          <w:b/>
          <w:sz w:val="20"/>
          <w:szCs w:val="20"/>
          <w:lang w:val="en-US"/>
        </w:rPr>
        <w:t xml:space="preserve"> </w:t>
      </w:r>
    </w:p>
    <w:p w14:paraId="4360B802"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 xml:space="preserve">Where a low-level concern relates to a supply teacher or contractor, we will notify the individual’s employer, so any potential patterns of inappropriate </w:t>
      </w:r>
      <w:proofErr w:type="spellStart"/>
      <w:r w:rsidRPr="009D4694">
        <w:rPr>
          <w:rFonts w:ascii="Arial" w:eastAsia="MS Mincho" w:hAnsi="Arial" w:cs="Times New Roman"/>
          <w:sz w:val="20"/>
          <w:szCs w:val="24"/>
          <w:lang w:val="en-US"/>
        </w:rPr>
        <w:t>behaviour</w:t>
      </w:r>
      <w:proofErr w:type="spellEnd"/>
      <w:r w:rsidRPr="009D4694">
        <w:rPr>
          <w:rFonts w:ascii="Arial" w:eastAsia="MS Mincho" w:hAnsi="Arial" w:cs="Times New Roman"/>
          <w:sz w:val="20"/>
          <w:szCs w:val="24"/>
          <w:lang w:val="en-US"/>
        </w:rPr>
        <w:t xml:space="preserve"> can be identified.</w:t>
      </w:r>
    </w:p>
    <w:p w14:paraId="707FEC35" w14:textId="77777777" w:rsidR="009D4694" w:rsidRPr="009D4694" w:rsidRDefault="009D4694" w:rsidP="009D4694">
      <w:pPr>
        <w:spacing w:before="240" w:after="120" w:line="240" w:lineRule="auto"/>
        <w:rPr>
          <w:rFonts w:ascii="Arial" w:eastAsia="Arial" w:hAnsi="Arial" w:cs="Times New Roman"/>
          <w:color w:val="12263F"/>
          <w:sz w:val="24"/>
          <w:szCs w:val="24"/>
          <w:lang w:val="en-US"/>
        </w:rPr>
      </w:pPr>
      <w:r w:rsidRPr="009D4694">
        <w:rPr>
          <w:rFonts w:ascii="Arial" w:eastAsia="MS Mincho" w:hAnsi="Arial" w:cs="Times New Roman"/>
          <w:b/>
          <w:color w:val="12263F"/>
          <w:sz w:val="24"/>
          <w:szCs w:val="24"/>
          <w:lang w:val="en-US"/>
        </w:rPr>
        <w:t>References</w:t>
      </w:r>
      <w:r w:rsidRPr="009D4694">
        <w:rPr>
          <w:rFonts w:ascii="Arial" w:eastAsia="Arial" w:hAnsi="Arial" w:cs="Times New Roman"/>
          <w:color w:val="12263F"/>
          <w:sz w:val="24"/>
          <w:szCs w:val="24"/>
          <w:lang w:val="en-US"/>
        </w:rPr>
        <w:t xml:space="preserve"> </w:t>
      </w:r>
    </w:p>
    <w:p w14:paraId="76959208" w14:textId="77777777" w:rsidR="009D4694" w:rsidRPr="009D4694" w:rsidRDefault="009D4694" w:rsidP="009D4694">
      <w:pPr>
        <w:spacing w:after="120" w:line="240" w:lineRule="auto"/>
        <w:rPr>
          <w:rFonts w:ascii="Arial" w:eastAsia="MS Mincho" w:hAnsi="Arial" w:cs="Times New Roman"/>
          <w:sz w:val="20"/>
          <w:szCs w:val="24"/>
          <w:lang w:val="en-US"/>
        </w:rPr>
      </w:pPr>
      <w:r w:rsidRPr="009D4694">
        <w:rPr>
          <w:rFonts w:ascii="Arial" w:eastAsia="MS Mincho" w:hAnsi="Arial" w:cs="Times New Roman"/>
          <w:sz w:val="20"/>
          <w:szCs w:val="24"/>
          <w:lang w:val="en-US"/>
        </w:rPr>
        <w:t>We will not include low-level concerns in references unless:</w:t>
      </w:r>
    </w:p>
    <w:p w14:paraId="63102295"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The concern (or group of concerns) has met the threshold for referral to the designated officer at the local authority and is found to be substantiated; and/or</w:t>
      </w:r>
    </w:p>
    <w:p w14:paraId="7D0B9AB2" w14:textId="77777777" w:rsidR="009D4694" w:rsidRPr="009D4694" w:rsidRDefault="009D4694" w:rsidP="009D4694">
      <w:pPr>
        <w:numPr>
          <w:ilvl w:val="0"/>
          <w:numId w:val="1"/>
        </w:numPr>
        <w:spacing w:after="120" w:line="240" w:lineRule="auto"/>
        <w:rPr>
          <w:rFonts w:ascii="Arial" w:eastAsia="MS Mincho" w:hAnsi="Arial" w:cs="Arial"/>
          <w:sz w:val="20"/>
          <w:szCs w:val="20"/>
          <w:lang w:val="en-US"/>
        </w:rPr>
      </w:pPr>
      <w:r w:rsidRPr="009D4694">
        <w:rPr>
          <w:rFonts w:ascii="Arial" w:eastAsia="MS Mincho" w:hAnsi="Arial" w:cs="Arial"/>
          <w:sz w:val="20"/>
          <w:szCs w:val="20"/>
          <w:lang w:val="en-US"/>
        </w:rPr>
        <w:t>The concern (or group of concerns) relates to issues which would ordinarily be included in a reference, such as misconduct or poor performance</w:t>
      </w:r>
    </w:p>
    <w:p w14:paraId="413AA66F" w14:textId="40538902" w:rsidR="009D4694" w:rsidRDefault="009D4694" w:rsidP="009D4694">
      <w:pPr>
        <w:keepNext/>
        <w:keepLines/>
        <w:spacing w:before="120" w:after="120"/>
        <w:outlineLvl w:val="2"/>
      </w:pPr>
      <w:r w:rsidRPr="009D4694">
        <w:rPr>
          <w:rFonts w:ascii="Arial" w:eastAsia="Arial" w:hAnsi="Arial" w:cs="Arial"/>
          <w:bCs/>
          <w:color w:val="7F7F7F"/>
          <w:sz w:val="24"/>
          <w:szCs w:val="32"/>
          <w:lang w:val="en-US"/>
        </w:rPr>
        <w:br w:type="page"/>
      </w:r>
    </w:p>
    <w:p w14:paraId="4D47BD8C" w14:textId="10842950" w:rsidR="004C7B12" w:rsidRDefault="004C7B12" w:rsidP="009D4694"/>
    <w:sectPr w:rsidR="004C7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25pt;height:165.75pt" o:bullet="t">
        <v:imagedata r:id="rId1" o:title="TK_LOGO_POINTER_RGB_bullet_blue"/>
      </v:shape>
    </w:pict>
  </w:numPicBullet>
  <w:abstractNum w:abstractNumId="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94"/>
    <w:rsid w:val="000461C0"/>
    <w:rsid w:val="004C7B12"/>
    <w:rsid w:val="00620938"/>
    <w:rsid w:val="0078057B"/>
    <w:rsid w:val="007E1622"/>
    <w:rsid w:val="009134BA"/>
    <w:rsid w:val="009D4694"/>
    <w:rsid w:val="00BE06D1"/>
    <w:rsid w:val="00E04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9DCF83"/>
  <w15:chartTrackingRefBased/>
  <w15:docId w15:val="{D2AD7097-6F19-4A38-8617-C5457B10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9D4694"/>
    <w:pPr>
      <w:numPr>
        <w:numId w:val="1"/>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6F78E7BC</Template>
  <TotalTime>0</TotalTime>
  <Pages>9</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Sheehy</dc:creator>
  <cp:keywords/>
  <dc:description/>
  <cp:lastModifiedBy>Mr Stimpson</cp:lastModifiedBy>
  <cp:revision>2</cp:revision>
  <dcterms:created xsi:type="dcterms:W3CDTF">2023-11-15T09:17:00Z</dcterms:created>
  <dcterms:modified xsi:type="dcterms:W3CDTF">2023-11-15T09:17:00Z</dcterms:modified>
</cp:coreProperties>
</file>