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5806"/>
        <w:gridCol w:w="2784"/>
      </w:tblGrid>
      <w:tr w:rsidR="00D232D5" w14:paraId="13BFCD70" w14:textId="77777777" w:rsidTr="00583F14">
        <w:tc>
          <w:tcPr>
            <w:tcW w:w="6232" w:type="dxa"/>
            <w:gridSpan w:val="2"/>
          </w:tcPr>
          <w:p w14:paraId="6CD6D0AE" w14:textId="77777777" w:rsidR="00583F14" w:rsidRDefault="00D232D5" w:rsidP="00583F14">
            <w:pPr>
              <w:jc w:val="center"/>
              <w:rPr>
                <w:b/>
                <w:sz w:val="36"/>
                <w:szCs w:val="36"/>
              </w:rPr>
            </w:pPr>
            <w:r w:rsidRPr="00583F14">
              <w:rPr>
                <w:b/>
                <w:sz w:val="36"/>
                <w:szCs w:val="36"/>
              </w:rPr>
              <w:t>St Michael’s Catholic Grammar School</w:t>
            </w:r>
          </w:p>
          <w:p w14:paraId="08109F85" w14:textId="77777777" w:rsidR="00583F14" w:rsidRPr="000905EA" w:rsidRDefault="00583F14" w:rsidP="00583F14">
            <w:pPr>
              <w:jc w:val="center"/>
              <w:rPr>
                <w:b/>
                <w:sz w:val="16"/>
                <w:szCs w:val="16"/>
              </w:rPr>
            </w:pPr>
          </w:p>
          <w:p w14:paraId="00C471FC" w14:textId="77777777" w:rsidR="008E0A6E" w:rsidRPr="000905EA" w:rsidRDefault="000F3464" w:rsidP="00583F14">
            <w:pPr>
              <w:jc w:val="center"/>
              <w:rPr>
                <w:b/>
                <w:sz w:val="32"/>
                <w:szCs w:val="32"/>
              </w:rPr>
            </w:pPr>
            <w:r w:rsidRPr="000905EA">
              <w:rPr>
                <w:b/>
                <w:sz w:val="32"/>
                <w:szCs w:val="32"/>
              </w:rPr>
              <w:t>SLT Self-Evaluation</w:t>
            </w:r>
            <w:r w:rsidR="008E0A6E" w:rsidRPr="000905EA">
              <w:rPr>
                <w:b/>
                <w:sz w:val="32"/>
                <w:szCs w:val="32"/>
              </w:rPr>
              <w:t xml:space="preserve"> Summary</w:t>
            </w:r>
          </w:p>
          <w:p w14:paraId="0B557AA9" w14:textId="77777777" w:rsidR="00D232D5" w:rsidRPr="000905EA" w:rsidRDefault="008E0A6E" w:rsidP="00583F14">
            <w:pPr>
              <w:jc w:val="center"/>
              <w:rPr>
                <w:b/>
                <w:sz w:val="32"/>
                <w:szCs w:val="32"/>
              </w:rPr>
            </w:pPr>
            <w:r w:rsidRPr="000905EA">
              <w:rPr>
                <w:b/>
                <w:sz w:val="32"/>
                <w:szCs w:val="32"/>
              </w:rPr>
              <w:t xml:space="preserve">and </w:t>
            </w:r>
            <w:r w:rsidR="005B7473">
              <w:rPr>
                <w:b/>
                <w:sz w:val="32"/>
                <w:szCs w:val="32"/>
              </w:rPr>
              <w:t xml:space="preserve">School </w:t>
            </w:r>
            <w:r w:rsidR="00520242">
              <w:rPr>
                <w:b/>
                <w:sz w:val="32"/>
                <w:szCs w:val="32"/>
              </w:rPr>
              <w:t>Development</w:t>
            </w:r>
            <w:r w:rsidR="00D232D5" w:rsidRPr="000905EA">
              <w:rPr>
                <w:b/>
                <w:sz w:val="32"/>
                <w:szCs w:val="32"/>
              </w:rPr>
              <w:t xml:space="preserve"> Plan</w:t>
            </w:r>
          </w:p>
          <w:p w14:paraId="694F5C04" w14:textId="77777777" w:rsidR="00FF60C9" w:rsidRDefault="0003096D" w:rsidP="008E0A6E">
            <w:pPr>
              <w:jc w:val="center"/>
              <w:rPr>
                <w:b/>
                <w:sz w:val="20"/>
                <w:szCs w:val="20"/>
              </w:rPr>
            </w:pPr>
            <w:r>
              <w:rPr>
                <w:b/>
                <w:sz w:val="20"/>
                <w:szCs w:val="20"/>
              </w:rPr>
              <w:t>Version 8</w:t>
            </w:r>
            <w:r w:rsidRPr="0003096D">
              <w:rPr>
                <w:b/>
                <w:sz w:val="20"/>
                <w:szCs w:val="20"/>
                <w:vertAlign w:val="superscript"/>
              </w:rPr>
              <w:t>th</w:t>
            </w:r>
            <w:r>
              <w:rPr>
                <w:b/>
                <w:sz w:val="20"/>
                <w:szCs w:val="20"/>
              </w:rPr>
              <w:t xml:space="preserve"> September</w:t>
            </w:r>
            <w:r w:rsidR="009E5056">
              <w:rPr>
                <w:b/>
                <w:sz w:val="20"/>
                <w:szCs w:val="20"/>
              </w:rPr>
              <w:t xml:space="preserve"> </w:t>
            </w:r>
            <w:r w:rsidR="00692EB5">
              <w:rPr>
                <w:b/>
                <w:sz w:val="20"/>
                <w:szCs w:val="20"/>
              </w:rPr>
              <w:t>2021</w:t>
            </w:r>
          </w:p>
          <w:p w14:paraId="2489FAC1" w14:textId="77777777" w:rsidR="005D04EC" w:rsidRDefault="005D04EC" w:rsidP="008E0A6E">
            <w:pPr>
              <w:jc w:val="center"/>
              <w:rPr>
                <w:b/>
                <w:sz w:val="20"/>
                <w:szCs w:val="20"/>
              </w:rPr>
            </w:pPr>
          </w:p>
          <w:p w14:paraId="5C65927B" w14:textId="77777777" w:rsidR="005D04EC" w:rsidRPr="00FF60C9" w:rsidRDefault="005D04EC" w:rsidP="008E0A6E">
            <w:pPr>
              <w:jc w:val="center"/>
              <w:rPr>
                <w:b/>
                <w:sz w:val="20"/>
                <w:szCs w:val="20"/>
              </w:rPr>
            </w:pPr>
          </w:p>
        </w:tc>
        <w:tc>
          <w:tcPr>
            <w:tcW w:w="2784" w:type="dxa"/>
          </w:tcPr>
          <w:p w14:paraId="3FB166C1" w14:textId="77777777" w:rsidR="00D232D5" w:rsidRDefault="00583F14" w:rsidP="003301EC">
            <w:pPr>
              <w:rPr>
                <w:b/>
                <w:sz w:val="24"/>
                <w:szCs w:val="24"/>
              </w:rPr>
            </w:pPr>
            <w:r>
              <w:rPr>
                <w:b/>
                <w:noProof/>
                <w:sz w:val="24"/>
                <w:szCs w:val="24"/>
                <w:lang w:eastAsia="en-GB"/>
              </w:rPr>
              <w:drawing>
                <wp:inline distT="0" distB="0" distL="0" distR="0" wp14:anchorId="1A3AC7E9" wp14:editId="5C13EB84">
                  <wp:extent cx="1598295" cy="1229077"/>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8295" cy="1229077"/>
                          </a:xfrm>
                          <a:prstGeom prst="rect">
                            <a:avLst/>
                          </a:prstGeom>
                          <a:noFill/>
                        </pic:spPr>
                      </pic:pic>
                    </a:graphicData>
                  </a:graphic>
                </wp:inline>
              </w:drawing>
            </w:r>
          </w:p>
        </w:tc>
      </w:tr>
      <w:tr w:rsidR="00DA0A96" w14:paraId="060E53CD" w14:textId="77777777" w:rsidTr="0088115B">
        <w:tc>
          <w:tcPr>
            <w:tcW w:w="9016" w:type="dxa"/>
            <w:gridSpan w:val="3"/>
          </w:tcPr>
          <w:p w14:paraId="4038F490" w14:textId="77777777" w:rsidR="00556A25" w:rsidRPr="0088115B" w:rsidRDefault="00DA0A96" w:rsidP="005B1A00">
            <w:pPr>
              <w:rPr>
                <w:b/>
                <w:sz w:val="24"/>
                <w:szCs w:val="24"/>
                <w:u w:val="single"/>
              </w:rPr>
            </w:pPr>
            <w:r w:rsidRPr="0088115B">
              <w:rPr>
                <w:b/>
                <w:sz w:val="24"/>
                <w:szCs w:val="24"/>
                <w:u w:val="single"/>
              </w:rPr>
              <w:t>Overall Effectiveness</w:t>
            </w:r>
            <w:r w:rsidR="009E5056">
              <w:rPr>
                <w:b/>
                <w:sz w:val="24"/>
                <w:szCs w:val="24"/>
                <w:u w:val="single"/>
              </w:rPr>
              <w:t xml:space="preserve"> – grade 1</w:t>
            </w:r>
          </w:p>
          <w:p w14:paraId="640B1EF6" w14:textId="77777777" w:rsidR="005B1A00" w:rsidRPr="000905EA" w:rsidRDefault="005B1A00" w:rsidP="000905EA">
            <w:pPr>
              <w:rPr>
                <w:sz w:val="24"/>
                <w:szCs w:val="24"/>
              </w:rPr>
            </w:pPr>
            <w:r w:rsidRPr="000905EA">
              <w:rPr>
                <w:sz w:val="24"/>
                <w:szCs w:val="24"/>
              </w:rPr>
              <w:t>The quality of education provided is considered by the leadership of the scho</w:t>
            </w:r>
            <w:r w:rsidR="005D04EC">
              <w:rPr>
                <w:sz w:val="24"/>
                <w:szCs w:val="24"/>
              </w:rPr>
              <w:t xml:space="preserve">ol to be outstanding – nevertheless, </w:t>
            </w:r>
            <w:r w:rsidR="009E5056">
              <w:rPr>
                <w:sz w:val="24"/>
                <w:szCs w:val="24"/>
              </w:rPr>
              <w:t xml:space="preserve">the school leadership are eager for greater strength in some areas: </w:t>
            </w:r>
            <w:r w:rsidRPr="000905EA">
              <w:rPr>
                <w:sz w:val="24"/>
                <w:szCs w:val="24"/>
              </w:rPr>
              <w:t>aspects of leadership connected with self-evaluation (line management) and assessment</w:t>
            </w:r>
            <w:r w:rsidR="009E5056">
              <w:rPr>
                <w:sz w:val="24"/>
                <w:szCs w:val="24"/>
              </w:rPr>
              <w:t xml:space="preserve"> (use of internal data)</w:t>
            </w:r>
            <w:r w:rsidRPr="000905EA">
              <w:rPr>
                <w:sz w:val="24"/>
                <w:szCs w:val="24"/>
              </w:rPr>
              <w:t>.</w:t>
            </w:r>
            <w:r w:rsidR="009E5056">
              <w:rPr>
                <w:sz w:val="24"/>
                <w:szCs w:val="24"/>
              </w:rPr>
              <w:t xml:space="preserve">  T</w:t>
            </w:r>
            <w:r w:rsidR="00EF30DC" w:rsidRPr="000905EA">
              <w:rPr>
                <w:sz w:val="24"/>
                <w:szCs w:val="24"/>
              </w:rPr>
              <w:t xml:space="preserve">hese areas are being addressed this </w:t>
            </w:r>
            <w:r w:rsidR="009E5056">
              <w:rPr>
                <w:sz w:val="24"/>
                <w:szCs w:val="24"/>
              </w:rPr>
              <w:t>academic year.</w:t>
            </w:r>
          </w:p>
          <w:p w14:paraId="19AFBDBA" w14:textId="77777777" w:rsidR="0088115B" w:rsidRPr="005B1A00" w:rsidRDefault="0088115B" w:rsidP="0088115B">
            <w:pPr>
              <w:pStyle w:val="ListParagraph"/>
              <w:ind w:left="360"/>
              <w:rPr>
                <w:sz w:val="24"/>
                <w:szCs w:val="24"/>
              </w:rPr>
            </w:pPr>
          </w:p>
        </w:tc>
      </w:tr>
      <w:tr w:rsidR="0091371A" w14:paraId="2F7BADA3" w14:textId="77777777" w:rsidTr="0088115B">
        <w:tc>
          <w:tcPr>
            <w:tcW w:w="9016" w:type="dxa"/>
            <w:gridSpan w:val="3"/>
          </w:tcPr>
          <w:p w14:paraId="6EB1A108" w14:textId="77777777" w:rsidR="0091371A" w:rsidRPr="0088115B" w:rsidRDefault="0091371A" w:rsidP="003301EC">
            <w:pPr>
              <w:rPr>
                <w:b/>
                <w:sz w:val="24"/>
                <w:szCs w:val="24"/>
                <w:u w:val="single"/>
              </w:rPr>
            </w:pPr>
            <w:r w:rsidRPr="0088115B">
              <w:rPr>
                <w:b/>
                <w:sz w:val="24"/>
                <w:szCs w:val="24"/>
                <w:u w:val="single"/>
              </w:rPr>
              <w:t>Quality of Education – grade 1</w:t>
            </w:r>
          </w:p>
        </w:tc>
      </w:tr>
      <w:tr w:rsidR="0091371A" w14:paraId="41AC6241" w14:textId="77777777" w:rsidTr="000905EA">
        <w:tc>
          <w:tcPr>
            <w:tcW w:w="426" w:type="dxa"/>
          </w:tcPr>
          <w:p w14:paraId="36C11843" w14:textId="77777777" w:rsidR="0091371A" w:rsidRDefault="0091371A" w:rsidP="003301EC">
            <w:pPr>
              <w:rPr>
                <w:b/>
                <w:sz w:val="24"/>
                <w:szCs w:val="24"/>
              </w:rPr>
            </w:pPr>
          </w:p>
        </w:tc>
        <w:tc>
          <w:tcPr>
            <w:tcW w:w="8590" w:type="dxa"/>
            <w:gridSpan w:val="2"/>
          </w:tcPr>
          <w:p w14:paraId="28CC9836" w14:textId="77777777" w:rsidR="0091371A" w:rsidRDefault="0091371A" w:rsidP="003301EC">
            <w:pPr>
              <w:rPr>
                <w:b/>
                <w:sz w:val="24"/>
                <w:szCs w:val="24"/>
              </w:rPr>
            </w:pPr>
            <w:r>
              <w:rPr>
                <w:b/>
                <w:sz w:val="24"/>
                <w:szCs w:val="24"/>
              </w:rPr>
              <w:t xml:space="preserve">Intent – grade </w:t>
            </w:r>
            <w:r w:rsidR="00CA64F7">
              <w:rPr>
                <w:b/>
                <w:sz w:val="24"/>
                <w:szCs w:val="24"/>
              </w:rPr>
              <w:t>1</w:t>
            </w:r>
          </w:p>
          <w:p w14:paraId="4BF8093D" w14:textId="77777777" w:rsidR="006549F1" w:rsidRDefault="006549F1" w:rsidP="006549F1">
            <w:pPr>
              <w:pStyle w:val="ListParagraph"/>
              <w:numPr>
                <w:ilvl w:val="0"/>
                <w:numId w:val="5"/>
              </w:numPr>
              <w:rPr>
                <w:sz w:val="24"/>
                <w:szCs w:val="24"/>
              </w:rPr>
            </w:pPr>
            <w:r w:rsidRPr="006549F1">
              <w:rPr>
                <w:sz w:val="24"/>
                <w:szCs w:val="24"/>
              </w:rPr>
              <w:t xml:space="preserve">Leaders are united in the ambition that the curriculum on offer enables </w:t>
            </w:r>
            <w:r>
              <w:rPr>
                <w:sz w:val="24"/>
                <w:szCs w:val="24"/>
              </w:rPr>
              <w:t xml:space="preserve">all </w:t>
            </w:r>
            <w:r w:rsidRPr="006549F1">
              <w:rPr>
                <w:sz w:val="24"/>
                <w:szCs w:val="24"/>
              </w:rPr>
              <w:t>students (particularly PP</w:t>
            </w:r>
            <w:r w:rsidR="00CA64F7">
              <w:rPr>
                <w:sz w:val="24"/>
                <w:szCs w:val="24"/>
              </w:rPr>
              <w:t xml:space="preserve"> and SEN</w:t>
            </w:r>
            <w:r w:rsidRPr="006549F1">
              <w:rPr>
                <w:sz w:val="24"/>
                <w:szCs w:val="24"/>
              </w:rPr>
              <w:t>) to attain the highest levels</w:t>
            </w:r>
            <w:r w:rsidR="00BF3348">
              <w:rPr>
                <w:sz w:val="24"/>
                <w:szCs w:val="24"/>
              </w:rPr>
              <w:t xml:space="preserve"> and to make good use of their gifts to thrive, achieve their ambitions and to make this world a better place</w:t>
            </w:r>
            <w:r w:rsidRPr="006549F1">
              <w:rPr>
                <w:sz w:val="24"/>
                <w:szCs w:val="24"/>
              </w:rPr>
              <w:t xml:space="preserve"> – entry to school altered to reflect PP </w:t>
            </w:r>
            <w:r w:rsidR="00CA64F7">
              <w:rPr>
                <w:sz w:val="24"/>
                <w:szCs w:val="24"/>
              </w:rPr>
              <w:t xml:space="preserve">focus </w:t>
            </w:r>
            <w:r w:rsidRPr="006549F1">
              <w:rPr>
                <w:sz w:val="24"/>
                <w:szCs w:val="24"/>
              </w:rPr>
              <w:t>(for Sep 2019).</w:t>
            </w:r>
          </w:p>
          <w:p w14:paraId="058736CA" w14:textId="77777777" w:rsidR="00BF3348" w:rsidRDefault="005D04EC" w:rsidP="006549F1">
            <w:pPr>
              <w:pStyle w:val="ListParagraph"/>
              <w:numPr>
                <w:ilvl w:val="0"/>
                <w:numId w:val="5"/>
              </w:numPr>
              <w:rPr>
                <w:b/>
                <w:sz w:val="24"/>
                <w:szCs w:val="24"/>
                <w:u w:val="single"/>
              </w:rPr>
            </w:pPr>
            <w:r>
              <w:rPr>
                <w:b/>
                <w:sz w:val="24"/>
                <w:szCs w:val="24"/>
                <w:u w:val="single"/>
              </w:rPr>
              <w:t>Focus for Action</w:t>
            </w:r>
            <w:r w:rsidR="00DB1710">
              <w:rPr>
                <w:b/>
                <w:sz w:val="24"/>
                <w:szCs w:val="24"/>
                <w:u w:val="single"/>
              </w:rPr>
              <w:t>: Continue to</w:t>
            </w:r>
            <w:r w:rsidR="009E5056">
              <w:rPr>
                <w:b/>
                <w:sz w:val="24"/>
                <w:szCs w:val="24"/>
                <w:u w:val="single"/>
              </w:rPr>
              <w:t xml:space="preserve"> i</w:t>
            </w:r>
            <w:r w:rsidR="00BF3348" w:rsidRPr="00BF3348">
              <w:rPr>
                <w:b/>
                <w:sz w:val="24"/>
                <w:szCs w:val="24"/>
                <w:u w:val="single"/>
              </w:rPr>
              <w:t>ncorporate Mary Ward and LET into shared vision for school.</w:t>
            </w:r>
          </w:p>
          <w:p w14:paraId="2F4D9DC1" w14:textId="77777777" w:rsidR="00616795" w:rsidRPr="00BF3348" w:rsidRDefault="00616795" w:rsidP="006549F1">
            <w:pPr>
              <w:pStyle w:val="ListParagraph"/>
              <w:numPr>
                <w:ilvl w:val="0"/>
                <w:numId w:val="5"/>
              </w:numPr>
              <w:rPr>
                <w:b/>
                <w:sz w:val="24"/>
                <w:szCs w:val="24"/>
                <w:u w:val="single"/>
              </w:rPr>
            </w:pPr>
            <w:r>
              <w:rPr>
                <w:b/>
                <w:sz w:val="24"/>
                <w:szCs w:val="24"/>
                <w:u w:val="single"/>
              </w:rPr>
              <w:t>Focus for Action: Promote BLM Agenda as intrinsic to Catholic Mission.</w:t>
            </w:r>
          </w:p>
          <w:p w14:paraId="4FA9BBB2" w14:textId="77777777" w:rsidR="006549F1" w:rsidRDefault="006549F1" w:rsidP="006549F1">
            <w:pPr>
              <w:pStyle w:val="ListParagraph"/>
              <w:numPr>
                <w:ilvl w:val="0"/>
                <w:numId w:val="5"/>
              </w:numPr>
              <w:rPr>
                <w:sz w:val="24"/>
                <w:szCs w:val="24"/>
              </w:rPr>
            </w:pPr>
            <w:r>
              <w:rPr>
                <w:sz w:val="24"/>
                <w:szCs w:val="24"/>
              </w:rPr>
              <w:t>Curriculum leaders are experts and specialists who are focused upon student achievement and are ambitious for them and eager for them to progress in their own subject (DDP and GCSE/A Level results)</w:t>
            </w:r>
          </w:p>
          <w:p w14:paraId="3D92798D" w14:textId="77777777" w:rsidR="00442B45" w:rsidRPr="00442B45" w:rsidRDefault="005D04EC" w:rsidP="00442B45">
            <w:pPr>
              <w:pStyle w:val="ListParagraph"/>
              <w:numPr>
                <w:ilvl w:val="0"/>
                <w:numId w:val="5"/>
              </w:numPr>
              <w:rPr>
                <w:b/>
                <w:sz w:val="24"/>
                <w:szCs w:val="24"/>
                <w:u w:val="single"/>
              </w:rPr>
            </w:pPr>
            <w:r>
              <w:rPr>
                <w:b/>
                <w:sz w:val="24"/>
                <w:szCs w:val="24"/>
                <w:u w:val="single"/>
              </w:rPr>
              <w:t>Focus for Action</w:t>
            </w:r>
            <w:r w:rsidR="00442B45" w:rsidRPr="00442B45">
              <w:rPr>
                <w:b/>
                <w:sz w:val="24"/>
                <w:szCs w:val="24"/>
                <w:u w:val="single"/>
              </w:rPr>
              <w:t xml:space="preserve">: </w:t>
            </w:r>
            <w:r w:rsidR="009E5056">
              <w:rPr>
                <w:b/>
                <w:sz w:val="24"/>
                <w:szCs w:val="24"/>
                <w:u w:val="single"/>
              </w:rPr>
              <w:t xml:space="preserve">Further </w:t>
            </w:r>
            <w:r w:rsidR="00442B45" w:rsidRPr="00442B45">
              <w:rPr>
                <w:b/>
                <w:sz w:val="24"/>
                <w:szCs w:val="24"/>
                <w:u w:val="single"/>
              </w:rPr>
              <w:t xml:space="preserve">Evidence Departmental SOW to demonstrate </w:t>
            </w:r>
            <w:r w:rsidR="00FF60C9">
              <w:rPr>
                <w:b/>
                <w:sz w:val="24"/>
                <w:szCs w:val="24"/>
                <w:u w:val="single"/>
              </w:rPr>
              <w:t>that the departmental curricula</w:t>
            </w:r>
            <w:r w:rsidR="00442B45" w:rsidRPr="00442B45">
              <w:rPr>
                <w:b/>
                <w:sz w:val="24"/>
                <w:szCs w:val="24"/>
                <w:u w:val="single"/>
              </w:rPr>
              <w:t xml:space="preserve"> are “coherently planned and sequenced towards cumulatively sufficient knowledge and skills for future learning and employment”.</w:t>
            </w:r>
            <w:r w:rsidR="0099601F">
              <w:rPr>
                <w:b/>
                <w:sz w:val="24"/>
                <w:szCs w:val="24"/>
                <w:u w:val="single"/>
              </w:rPr>
              <w:t xml:space="preserve">  To be supported through effective departmental line management.</w:t>
            </w:r>
          </w:p>
          <w:p w14:paraId="374DE08D" w14:textId="77777777" w:rsidR="006549F1" w:rsidRPr="006549F1" w:rsidRDefault="006549F1" w:rsidP="006549F1">
            <w:pPr>
              <w:pStyle w:val="ListParagraph"/>
              <w:numPr>
                <w:ilvl w:val="0"/>
                <w:numId w:val="5"/>
              </w:numPr>
              <w:rPr>
                <w:b/>
                <w:sz w:val="24"/>
                <w:szCs w:val="24"/>
              </w:rPr>
            </w:pPr>
            <w:r>
              <w:rPr>
                <w:sz w:val="24"/>
                <w:szCs w:val="24"/>
              </w:rPr>
              <w:t xml:space="preserve">Students actively encouraged to retain a wide array of subjects </w:t>
            </w:r>
            <w:r w:rsidR="00CA64F7">
              <w:rPr>
                <w:sz w:val="24"/>
                <w:szCs w:val="24"/>
              </w:rPr>
              <w:t xml:space="preserve">to GCSE </w:t>
            </w:r>
            <w:r>
              <w:rPr>
                <w:sz w:val="24"/>
                <w:szCs w:val="24"/>
              </w:rPr>
              <w:t xml:space="preserve">(no </w:t>
            </w:r>
            <w:proofErr w:type="spellStart"/>
            <w:r>
              <w:rPr>
                <w:sz w:val="24"/>
                <w:szCs w:val="24"/>
              </w:rPr>
              <w:t>Ebacc</w:t>
            </w:r>
            <w:proofErr w:type="spellEnd"/>
            <w:r>
              <w:rPr>
                <w:sz w:val="24"/>
                <w:szCs w:val="24"/>
              </w:rPr>
              <w:t xml:space="preserve"> decision, 2019)</w:t>
            </w:r>
            <w:r w:rsidR="00CA64F7">
              <w:rPr>
                <w:sz w:val="24"/>
                <w:szCs w:val="24"/>
              </w:rPr>
              <w:t>.  Students permitted to do 4 A Levels if it is in their best interest.</w:t>
            </w:r>
          </w:p>
        </w:tc>
      </w:tr>
      <w:tr w:rsidR="0091371A" w14:paraId="2B142E14" w14:textId="77777777" w:rsidTr="000905EA">
        <w:tc>
          <w:tcPr>
            <w:tcW w:w="426" w:type="dxa"/>
          </w:tcPr>
          <w:p w14:paraId="0D423A13" w14:textId="77777777" w:rsidR="0091371A" w:rsidRDefault="0091371A" w:rsidP="003301EC">
            <w:pPr>
              <w:rPr>
                <w:b/>
                <w:sz w:val="24"/>
                <w:szCs w:val="24"/>
              </w:rPr>
            </w:pPr>
          </w:p>
        </w:tc>
        <w:tc>
          <w:tcPr>
            <w:tcW w:w="8590" w:type="dxa"/>
            <w:gridSpan w:val="2"/>
          </w:tcPr>
          <w:p w14:paraId="40BA91F1" w14:textId="77777777" w:rsidR="0091371A" w:rsidRDefault="0091371A" w:rsidP="003301EC">
            <w:pPr>
              <w:rPr>
                <w:b/>
                <w:sz w:val="24"/>
                <w:szCs w:val="24"/>
              </w:rPr>
            </w:pPr>
            <w:r>
              <w:rPr>
                <w:b/>
                <w:sz w:val="24"/>
                <w:szCs w:val="24"/>
              </w:rPr>
              <w:t>Implementation – grade 1</w:t>
            </w:r>
          </w:p>
          <w:p w14:paraId="507D9661" w14:textId="77777777" w:rsidR="006549F1" w:rsidRDefault="00CA64F7" w:rsidP="006549F1">
            <w:pPr>
              <w:pStyle w:val="ListParagraph"/>
              <w:numPr>
                <w:ilvl w:val="0"/>
                <w:numId w:val="5"/>
              </w:numPr>
              <w:rPr>
                <w:sz w:val="24"/>
                <w:szCs w:val="24"/>
              </w:rPr>
            </w:pPr>
            <w:r w:rsidRPr="00CA64F7">
              <w:rPr>
                <w:sz w:val="24"/>
                <w:szCs w:val="24"/>
              </w:rPr>
              <w:t xml:space="preserve">Subject teachers are specialists (almost without exception).  </w:t>
            </w:r>
            <w:r>
              <w:rPr>
                <w:sz w:val="24"/>
                <w:szCs w:val="24"/>
              </w:rPr>
              <w:t>Subject leaders provide high quality support to beginning teachers and non-specialists.</w:t>
            </w:r>
          </w:p>
          <w:p w14:paraId="7CFEDA2E" w14:textId="77777777" w:rsidR="00CA64F7" w:rsidRDefault="009E5056" w:rsidP="006549F1">
            <w:pPr>
              <w:pStyle w:val="ListParagraph"/>
              <w:numPr>
                <w:ilvl w:val="0"/>
                <w:numId w:val="5"/>
              </w:numPr>
              <w:rPr>
                <w:sz w:val="24"/>
                <w:szCs w:val="24"/>
              </w:rPr>
            </w:pPr>
            <w:r>
              <w:rPr>
                <w:sz w:val="24"/>
                <w:szCs w:val="24"/>
              </w:rPr>
              <w:t>Lesson observations (2019-20</w:t>
            </w:r>
            <w:r w:rsidR="00CA64F7">
              <w:rPr>
                <w:sz w:val="24"/>
                <w:szCs w:val="24"/>
              </w:rPr>
              <w:t>) reveal high quality delivery, assessment and adaption of materials to suit learners.  New material is integrated into old in such a way as to enable learning and success in summative assessment (public exam results)</w:t>
            </w:r>
            <w:r w:rsidR="001F3A42">
              <w:rPr>
                <w:sz w:val="24"/>
                <w:szCs w:val="24"/>
              </w:rPr>
              <w:t>.</w:t>
            </w:r>
          </w:p>
          <w:p w14:paraId="580519D6" w14:textId="77777777" w:rsidR="001F3A42" w:rsidRDefault="001F3A42" w:rsidP="001F3A42">
            <w:pPr>
              <w:pStyle w:val="ListParagraph"/>
              <w:numPr>
                <w:ilvl w:val="0"/>
                <w:numId w:val="5"/>
              </w:numPr>
              <w:rPr>
                <w:b/>
                <w:sz w:val="24"/>
                <w:szCs w:val="24"/>
                <w:u w:val="single"/>
              </w:rPr>
            </w:pPr>
            <w:r>
              <w:rPr>
                <w:b/>
                <w:sz w:val="24"/>
                <w:szCs w:val="24"/>
                <w:u w:val="single"/>
              </w:rPr>
              <w:t>Focus for</w:t>
            </w:r>
            <w:r w:rsidR="005D04EC">
              <w:rPr>
                <w:b/>
                <w:sz w:val="24"/>
                <w:szCs w:val="24"/>
                <w:u w:val="single"/>
              </w:rPr>
              <w:t xml:space="preserve"> Action</w:t>
            </w:r>
            <w:r w:rsidRPr="008F29CD">
              <w:rPr>
                <w:b/>
                <w:sz w:val="24"/>
                <w:szCs w:val="24"/>
                <w:u w:val="single"/>
              </w:rPr>
              <w:t xml:space="preserve">: </w:t>
            </w:r>
            <w:r w:rsidR="00DB1710">
              <w:rPr>
                <w:b/>
                <w:sz w:val="24"/>
                <w:szCs w:val="24"/>
                <w:u w:val="single"/>
              </w:rPr>
              <w:t>T&amp;L development (incorporating student views, promoting academic curiosity, enabling active learning</w:t>
            </w:r>
            <w:r w:rsidR="000905EA">
              <w:rPr>
                <w:b/>
                <w:sz w:val="24"/>
                <w:szCs w:val="24"/>
                <w:u w:val="single"/>
              </w:rPr>
              <w:t>)</w:t>
            </w:r>
          </w:p>
          <w:p w14:paraId="56BCFBC9" w14:textId="77777777" w:rsidR="001F3A42" w:rsidRPr="001F3A42" w:rsidRDefault="001F3A42" w:rsidP="001F3A42">
            <w:pPr>
              <w:pStyle w:val="ListParagraph"/>
              <w:numPr>
                <w:ilvl w:val="0"/>
                <w:numId w:val="5"/>
              </w:numPr>
              <w:rPr>
                <w:b/>
                <w:sz w:val="24"/>
                <w:szCs w:val="24"/>
                <w:u w:val="single"/>
              </w:rPr>
            </w:pPr>
            <w:r>
              <w:rPr>
                <w:b/>
                <w:sz w:val="24"/>
                <w:szCs w:val="24"/>
                <w:u w:val="single"/>
              </w:rPr>
              <w:t>Focus for</w:t>
            </w:r>
            <w:r w:rsidR="005D04EC">
              <w:rPr>
                <w:b/>
                <w:sz w:val="24"/>
                <w:szCs w:val="24"/>
                <w:u w:val="single"/>
              </w:rPr>
              <w:t xml:space="preserve"> Action</w:t>
            </w:r>
            <w:r w:rsidRPr="008F29CD">
              <w:rPr>
                <w:b/>
                <w:sz w:val="24"/>
                <w:szCs w:val="24"/>
                <w:u w:val="single"/>
              </w:rPr>
              <w:t>: Assessment – U</w:t>
            </w:r>
            <w:r w:rsidR="009E5056">
              <w:rPr>
                <w:b/>
                <w:sz w:val="24"/>
                <w:szCs w:val="24"/>
                <w:u w:val="single"/>
              </w:rPr>
              <w:t>se of Internal Data</w:t>
            </w:r>
          </w:p>
        </w:tc>
      </w:tr>
      <w:tr w:rsidR="0091371A" w14:paraId="2E33F98D" w14:textId="77777777" w:rsidTr="000905EA">
        <w:tc>
          <w:tcPr>
            <w:tcW w:w="426" w:type="dxa"/>
          </w:tcPr>
          <w:p w14:paraId="403889DC" w14:textId="77777777" w:rsidR="0091371A" w:rsidRDefault="0091371A" w:rsidP="003301EC">
            <w:pPr>
              <w:rPr>
                <w:b/>
                <w:sz w:val="24"/>
                <w:szCs w:val="24"/>
              </w:rPr>
            </w:pPr>
          </w:p>
        </w:tc>
        <w:tc>
          <w:tcPr>
            <w:tcW w:w="8590" w:type="dxa"/>
            <w:gridSpan w:val="2"/>
          </w:tcPr>
          <w:p w14:paraId="540D9988" w14:textId="77777777" w:rsidR="0091371A" w:rsidRDefault="0091371A" w:rsidP="003301EC">
            <w:pPr>
              <w:rPr>
                <w:b/>
                <w:sz w:val="24"/>
                <w:szCs w:val="24"/>
              </w:rPr>
            </w:pPr>
            <w:r>
              <w:rPr>
                <w:b/>
                <w:sz w:val="24"/>
                <w:szCs w:val="24"/>
              </w:rPr>
              <w:t>Impact – grade 1</w:t>
            </w:r>
          </w:p>
          <w:p w14:paraId="28C7E3BA" w14:textId="77777777" w:rsidR="006549F1" w:rsidRDefault="00CA64F7" w:rsidP="006549F1">
            <w:pPr>
              <w:pStyle w:val="ListParagraph"/>
              <w:numPr>
                <w:ilvl w:val="0"/>
                <w:numId w:val="5"/>
              </w:numPr>
              <w:rPr>
                <w:sz w:val="24"/>
                <w:szCs w:val="24"/>
              </w:rPr>
            </w:pPr>
            <w:r w:rsidRPr="00F87B50">
              <w:rPr>
                <w:sz w:val="24"/>
                <w:szCs w:val="24"/>
              </w:rPr>
              <w:t xml:space="preserve">Excellent exam success at GCSE </w:t>
            </w:r>
            <w:r w:rsidR="009E5056">
              <w:rPr>
                <w:sz w:val="24"/>
                <w:szCs w:val="24"/>
              </w:rPr>
              <w:t xml:space="preserve">in 2019 </w:t>
            </w:r>
            <w:r w:rsidRPr="00F87B50">
              <w:rPr>
                <w:sz w:val="24"/>
                <w:szCs w:val="24"/>
              </w:rPr>
              <w:t>(Progress-8, +0.92) and A Level (</w:t>
            </w:r>
            <w:r w:rsidR="00F87B50" w:rsidRPr="00F87B50">
              <w:rPr>
                <w:sz w:val="24"/>
                <w:szCs w:val="24"/>
              </w:rPr>
              <w:t>VA 0.0)</w:t>
            </w:r>
          </w:p>
          <w:p w14:paraId="177830F0" w14:textId="77777777" w:rsidR="00F87B50" w:rsidRDefault="00F87B50" w:rsidP="006549F1">
            <w:pPr>
              <w:pStyle w:val="ListParagraph"/>
              <w:numPr>
                <w:ilvl w:val="0"/>
                <w:numId w:val="5"/>
              </w:numPr>
              <w:rPr>
                <w:sz w:val="24"/>
                <w:szCs w:val="24"/>
              </w:rPr>
            </w:pPr>
            <w:r>
              <w:rPr>
                <w:sz w:val="24"/>
                <w:szCs w:val="24"/>
              </w:rPr>
              <w:t>At GCSE and A Level, students have choice and most progress to the university of their Choice (Sixth Form Report to Gov Nov 2019)</w:t>
            </w:r>
          </w:p>
          <w:p w14:paraId="78FA1CE8" w14:textId="77777777" w:rsidR="0088115B" w:rsidRPr="00F87B50" w:rsidRDefault="0088115B" w:rsidP="0088115B">
            <w:pPr>
              <w:pStyle w:val="ListParagraph"/>
              <w:ind w:left="360"/>
              <w:rPr>
                <w:sz w:val="24"/>
                <w:szCs w:val="24"/>
              </w:rPr>
            </w:pPr>
          </w:p>
        </w:tc>
      </w:tr>
      <w:tr w:rsidR="0091371A" w14:paraId="7945F72F" w14:textId="77777777" w:rsidTr="0088115B">
        <w:tc>
          <w:tcPr>
            <w:tcW w:w="9016" w:type="dxa"/>
            <w:gridSpan w:val="3"/>
          </w:tcPr>
          <w:p w14:paraId="1AF96713" w14:textId="77777777" w:rsidR="0091371A" w:rsidRPr="000F3464" w:rsidRDefault="0091371A" w:rsidP="003301EC">
            <w:pPr>
              <w:rPr>
                <w:b/>
                <w:sz w:val="24"/>
                <w:szCs w:val="24"/>
                <w:u w:val="single"/>
              </w:rPr>
            </w:pPr>
            <w:r w:rsidRPr="000F3464">
              <w:rPr>
                <w:b/>
                <w:sz w:val="24"/>
                <w:szCs w:val="24"/>
                <w:u w:val="single"/>
              </w:rPr>
              <w:lastRenderedPageBreak/>
              <w:t>Behaviour and Attitudes – grade 1</w:t>
            </w:r>
          </w:p>
          <w:p w14:paraId="6CF3F700" w14:textId="77777777" w:rsidR="006549F1" w:rsidRPr="00F87B50" w:rsidRDefault="00F87B50" w:rsidP="006549F1">
            <w:pPr>
              <w:pStyle w:val="ListParagraph"/>
              <w:numPr>
                <w:ilvl w:val="0"/>
                <w:numId w:val="5"/>
              </w:numPr>
              <w:rPr>
                <w:sz w:val="24"/>
                <w:szCs w:val="24"/>
              </w:rPr>
            </w:pPr>
            <w:r w:rsidRPr="00F87B50">
              <w:rPr>
                <w:sz w:val="24"/>
                <w:szCs w:val="24"/>
              </w:rPr>
              <w:t>Excellent behaviour and attitudes (Section 48 Inspection, Nov 2018</w:t>
            </w:r>
            <w:r>
              <w:rPr>
                <w:sz w:val="24"/>
                <w:szCs w:val="24"/>
              </w:rPr>
              <w:t>, v low rates of detentions, isolations and exclusions</w:t>
            </w:r>
            <w:r w:rsidRPr="00F87B50">
              <w:rPr>
                <w:sz w:val="24"/>
                <w:szCs w:val="24"/>
              </w:rPr>
              <w:t>)</w:t>
            </w:r>
          </w:p>
          <w:p w14:paraId="6657B68E" w14:textId="77777777" w:rsidR="00F87B50" w:rsidRDefault="00F87B50" w:rsidP="006549F1">
            <w:pPr>
              <w:pStyle w:val="ListParagraph"/>
              <w:numPr>
                <w:ilvl w:val="0"/>
                <w:numId w:val="5"/>
              </w:numPr>
              <w:rPr>
                <w:sz w:val="24"/>
                <w:szCs w:val="24"/>
              </w:rPr>
            </w:pPr>
            <w:r w:rsidRPr="00F87B50">
              <w:rPr>
                <w:sz w:val="24"/>
                <w:szCs w:val="24"/>
              </w:rPr>
              <w:t>Students are eager to progress and achieve well – focused</w:t>
            </w:r>
            <w:r>
              <w:rPr>
                <w:sz w:val="24"/>
                <w:szCs w:val="24"/>
              </w:rPr>
              <w:t xml:space="preserve"> and participate actively</w:t>
            </w:r>
            <w:r w:rsidRPr="00F87B50">
              <w:rPr>
                <w:sz w:val="24"/>
                <w:szCs w:val="24"/>
              </w:rPr>
              <w:t xml:space="preserve"> in class and complete homework</w:t>
            </w:r>
            <w:r>
              <w:rPr>
                <w:sz w:val="24"/>
                <w:szCs w:val="24"/>
              </w:rPr>
              <w:t>.</w:t>
            </w:r>
          </w:p>
          <w:p w14:paraId="4E0353A8" w14:textId="77777777" w:rsidR="00F87B50" w:rsidRDefault="00F87B50" w:rsidP="006549F1">
            <w:pPr>
              <w:pStyle w:val="ListParagraph"/>
              <w:numPr>
                <w:ilvl w:val="0"/>
                <w:numId w:val="5"/>
              </w:numPr>
              <w:rPr>
                <w:sz w:val="24"/>
                <w:szCs w:val="24"/>
              </w:rPr>
            </w:pPr>
            <w:r>
              <w:rPr>
                <w:sz w:val="24"/>
                <w:szCs w:val="24"/>
              </w:rPr>
              <w:t>Attendance and punctuality are excellent (need statistics)</w:t>
            </w:r>
          </w:p>
          <w:p w14:paraId="70AD2759" w14:textId="77777777" w:rsidR="00F87B50" w:rsidRDefault="00F87B50" w:rsidP="006549F1">
            <w:pPr>
              <w:pStyle w:val="ListParagraph"/>
              <w:numPr>
                <w:ilvl w:val="0"/>
                <w:numId w:val="5"/>
              </w:numPr>
              <w:rPr>
                <w:sz w:val="24"/>
                <w:szCs w:val="24"/>
              </w:rPr>
            </w:pPr>
            <w:r>
              <w:rPr>
                <w:sz w:val="24"/>
                <w:szCs w:val="24"/>
              </w:rPr>
              <w:t xml:space="preserve">Pastoral support is a strength – parent </w:t>
            </w:r>
            <w:r w:rsidR="00BA3040">
              <w:rPr>
                <w:sz w:val="24"/>
                <w:szCs w:val="24"/>
              </w:rPr>
              <w:t>questionnaires very positive</w:t>
            </w:r>
            <w:r>
              <w:rPr>
                <w:sz w:val="24"/>
                <w:szCs w:val="24"/>
              </w:rPr>
              <w:t>.</w:t>
            </w:r>
          </w:p>
          <w:p w14:paraId="3DCB80EF" w14:textId="77777777" w:rsidR="007F1F0B" w:rsidRPr="007F1F0B" w:rsidRDefault="005D04EC" w:rsidP="006549F1">
            <w:pPr>
              <w:pStyle w:val="ListParagraph"/>
              <w:numPr>
                <w:ilvl w:val="0"/>
                <w:numId w:val="5"/>
              </w:numPr>
              <w:rPr>
                <w:b/>
                <w:sz w:val="24"/>
                <w:szCs w:val="24"/>
                <w:u w:val="single"/>
              </w:rPr>
            </w:pPr>
            <w:r>
              <w:rPr>
                <w:b/>
                <w:sz w:val="24"/>
                <w:szCs w:val="24"/>
                <w:u w:val="single"/>
              </w:rPr>
              <w:t>Focus for Action</w:t>
            </w:r>
            <w:r w:rsidR="007F1F0B" w:rsidRPr="007F1F0B">
              <w:rPr>
                <w:b/>
                <w:sz w:val="24"/>
                <w:szCs w:val="24"/>
                <w:u w:val="single"/>
              </w:rPr>
              <w:t xml:space="preserve">: </w:t>
            </w:r>
            <w:r w:rsidR="009E5056">
              <w:rPr>
                <w:b/>
                <w:sz w:val="24"/>
                <w:szCs w:val="24"/>
                <w:u w:val="single"/>
              </w:rPr>
              <w:t>Further work on w</w:t>
            </w:r>
            <w:r w:rsidR="007F1F0B" w:rsidRPr="007F1F0B">
              <w:rPr>
                <w:b/>
                <w:sz w:val="24"/>
                <w:szCs w:val="24"/>
                <w:u w:val="single"/>
              </w:rPr>
              <w:t xml:space="preserve">ellbeing </w:t>
            </w:r>
            <w:r w:rsidR="009E5056">
              <w:rPr>
                <w:b/>
                <w:sz w:val="24"/>
                <w:szCs w:val="24"/>
                <w:u w:val="single"/>
              </w:rPr>
              <w:t>(award achieved in Sept 2020).</w:t>
            </w:r>
          </w:p>
          <w:p w14:paraId="431E378D" w14:textId="77777777" w:rsidR="0088115B" w:rsidRPr="00F87B50" w:rsidRDefault="0088115B" w:rsidP="0088115B">
            <w:pPr>
              <w:pStyle w:val="ListParagraph"/>
              <w:ind w:left="360"/>
              <w:rPr>
                <w:sz w:val="24"/>
                <w:szCs w:val="24"/>
              </w:rPr>
            </w:pPr>
          </w:p>
        </w:tc>
      </w:tr>
      <w:tr w:rsidR="0091371A" w:rsidRPr="005D04EC" w14:paraId="29EDB179" w14:textId="77777777" w:rsidTr="0088115B">
        <w:tc>
          <w:tcPr>
            <w:tcW w:w="9016" w:type="dxa"/>
            <w:gridSpan w:val="3"/>
          </w:tcPr>
          <w:p w14:paraId="0C28B38C" w14:textId="77777777" w:rsidR="0091371A" w:rsidRPr="00BA3040" w:rsidRDefault="0091371A" w:rsidP="003301EC">
            <w:pPr>
              <w:rPr>
                <w:b/>
                <w:sz w:val="24"/>
                <w:szCs w:val="24"/>
                <w:u w:val="single"/>
              </w:rPr>
            </w:pPr>
            <w:r w:rsidRPr="00BA3040">
              <w:rPr>
                <w:b/>
                <w:sz w:val="24"/>
                <w:szCs w:val="24"/>
                <w:u w:val="single"/>
              </w:rPr>
              <w:t>Personal Development – grade 1</w:t>
            </w:r>
          </w:p>
          <w:p w14:paraId="107CC3E0" w14:textId="77777777" w:rsidR="006549F1" w:rsidRPr="005D04EC" w:rsidRDefault="00F87B50" w:rsidP="006549F1">
            <w:pPr>
              <w:pStyle w:val="ListParagraph"/>
              <w:numPr>
                <w:ilvl w:val="0"/>
                <w:numId w:val="5"/>
              </w:numPr>
              <w:rPr>
                <w:sz w:val="24"/>
                <w:szCs w:val="24"/>
              </w:rPr>
            </w:pPr>
            <w:r w:rsidRPr="005D04EC">
              <w:rPr>
                <w:sz w:val="24"/>
                <w:szCs w:val="24"/>
              </w:rPr>
              <w:t xml:space="preserve">Incredible number of day and residential trips and extra-curricular activities at lunch and after school.  Also retreats, </w:t>
            </w:r>
            <w:r w:rsidR="00EE329F" w:rsidRPr="005D04EC">
              <w:rPr>
                <w:sz w:val="24"/>
                <w:szCs w:val="24"/>
              </w:rPr>
              <w:t>visitors and guest speakers (before Covid 19)</w:t>
            </w:r>
          </w:p>
          <w:p w14:paraId="1D731CD4" w14:textId="77777777" w:rsidR="00F87B50" w:rsidRPr="005D04EC" w:rsidRDefault="00EE329F" w:rsidP="006549F1">
            <w:pPr>
              <w:pStyle w:val="ListParagraph"/>
              <w:numPr>
                <w:ilvl w:val="0"/>
                <w:numId w:val="5"/>
              </w:numPr>
              <w:rPr>
                <w:sz w:val="24"/>
                <w:szCs w:val="24"/>
              </w:rPr>
            </w:pPr>
            <w:r w:rsidRPr="005D04EC">
              <w:rPr>
                <w:sz w:val="24"/>
                <w:szCs w:val="24"/>
              </w:rPr>
              <w:t xml:space="preserve">Investment in PE </w:t>
            </w:r>
            <w:r w:rsidR="00962FCD" w:rsidRPr="005D04EC">
              <w:rPr>
                <w:sz w:val="24"/>
                <w:szCs w:val="24"/>
              </w:rPr>
              <w:t xml:space="preserve">(Sep 2019) has improved students’ access to healthy lifestyles and </w:t>
            </w:r>
            <w:r w:rsidRPr="005D04EC">
              <w:rPr>
                <w:sz w:val="24"/>
                <w:szCs w:val="24"/>
              </w:rPr>
              <w:t xml:space="preserve">the work towards achieving the </w:t>
            </w:r>
            <w:r w:rsidR="00962FCD" w:rsidRPr="005D04EC">
              <w:rPr>
                <w:sz w:val="24"/>
                <w:szCs w:val="24"/>
              </w:rPr>
              <w:t>Wellbeing Aw</w:t>
            </w:r>
            <w:r w:rsidRPr="005D04EC">
              <w:rPr>
                <w:sz w:val="24"/>
                <w:szCs w:val="24"/>
              </w:rPr>
              <w:t xml:space="preserve">ard (JSH) has </w:t>
            </w:r>
            <w:r w:rsidR="00962FCD" w:rsidRPr="005D04EC">
              <w:rPr>
                <w:sz w:val="24"/>
                <w:szCs w:val="24"/>
              </w:rPr>
              <w:t>improve</w:t>
            </w:r>
            <w:r w:rsidRPr="005D04EC">
              <w:rPr>
                <w:sz w:val="24"/>
                <w:szCs w:val="24"/>
              </w:rPr>
              <w:t>d</w:t>
            </w:r>
            <w:r w:rsidR="00962FCD" w:rsidRPr="005D04EC">
              <w:rPr>
                <w:sz w:val="24"/>
                <w:szCs w:val="24"/>
              </w:rPr>
              <w:t xml:space="preserve"> mental health.</w:t>
            </w:r>
          </w:p>
          <w:p w14:paraId="6425AA2F" w14:textId="77777777" w:rsidR="00BE2F2A" w:rsidRDefault="0022779A" w:rsidP="00BE2F2A">
            <w:pPr>
              <w:pStyle w:val="ListParagraph"/>
              <w:numPr>
                <w:ilvl w:val="0"/>
                <w:numId w:val="5"/>
              </w:numPr>
              <w:rPr>
                <w:sz w:val="24"/>
                <w:szCs w:val="24"/>
              </w:rPr>
            </w:pPr>
            <w:r w:rsidRPr="005D04EC">
              <w:rPr>
                <w:sz w:val="24"/>
                <w:szCs w:val="24"/>
              </w:rPr>
              <w:t>Retreats, Work Experience (Y10), WRL (Y9), Sixth Form Work Experience all contribute towards next steps</w:t>
            </w:r>
          </w:p>
          <w:p w14:paraId="13FEBD9F" w14:textId="77777777" w:rsidR="00BE2F2A" w:rsidRDefault="00BE2F2A" w:rsidP="00BE2F2A">
            <w:pPr>
              <w:pStyle w:val="ListParagraph"/>
              <w:numPr>
                <w:ilvl w:val="0"/>
                <w:numId w:val="5"/>
              </w:numPr>
              <w:rPr>
                <w:sz w:val="24"/>
                <w:szCs w:val="24"/>
              </w:rPr>
            </w:pPr>
            <w:r>
              <w:rPr>
                <w:sz w:val="24"/>
                <w:szCs w:val="24"/>
              </w:rPr>
              <w:t>Focus on Recovery Curriculum last year has been highly effective.</w:t>
            </w:r>
          </w:p>
          <w:p w14:paraId="2EBD297F" w14:textId="77777777" w:rsidR="00BE2F2A" w:rsidRPr="00BE2F2A" w:rsidRDefault="00BE2F2A" w:rsidP="00BE2F2A">
            <w:pPr>
              <w:pStyle w:val="ListParagraph"/>
              <w:ind w:left="360"/>
              <w:rPr>
                <w:sz w:val="24"/>
                <w:szCs w:val="24"/>
              </w:rPr>
            </w:pPr>
          </w:p>
        </w:tc>
      </w:tr>
      <w:tr w:rsidR="0091371A" w14:paraId="0835E151" w14:textId="77777777" w:rsidTr="0088115B">
        <w:tc>
          <w:tcPr>
            <w:tcW w:w="9016" w:type="dxa"/>
            <w:gridSpan w:val="3"/>
          </w:tcPr>
          <w:p w14:paraId="1EBE3B9C" w14:textId="77777777" w:rsidR="0091371A" w:rsidRPr="000F3464" w:rsidRDefault="0091371A" w:rsidP="003301EC">
            <w:pPr>
              <w:rPr>
                <w:b/>
                <w:sz w:val="24"/>
                <w:szCs w:val="24"/>
                <w:u w:val="single"/>
              </w:rPr>
            </w:pPr>
            <w:r w:rsidRPr="000F3464">
              <w:rPr>
                <w:b/>
                <w:sz w:val="24"/>
                <w:szCs w:val="24"/>
                <w:u w:val="single"/>
              </w:rPr>
              <w:t>Lea</w:t>
            </w:r>
            <w:r w:rsidR="00EE329F">
              <w:rPr>
                <w:b/>
                <w:sz w:val="24"/>
                <w:szCs w:val="24"/>
                <w:u w:val="single"/>
              </w:rPr>
              <w:t>dership and Management – grade 1</w:t>
            </w:r>
          </w:p>
          <w:p w14:paraId="0301A28C" w14:textId="77777777" w:rsidR="006549F1" w:rsidRDefault="0022779A" w:rsidP="006549F1">
            <w:pPr>
              <w:pStyle w:val="ListParagraph"/>
              <w:numPr>
                <w:ilvl w:val="0"/>
                <w:numId w:val="5"/>
              </w:numPr>
              <w:rPr>
                <w:sz w:val="24"/>
                <w:szCs w:val="24"/>
              </w:rPr>
            </w:pPr>
            <w:r w:rsidRPr="0022779A">
              <w:rPr>
                <w:sz w:val="24"/>
                <w:szCs w:val="24"/>
              </w:rPr>
              <w:t xml:space="preserve">Leaders effectively communicate vision of school through assemblies, meetings and </w:t>
            </w:r>
            <w:proofErr w:type="gramStart"/>
            <w:r w:rsidRPr="0022779A">
              <w:rPr>
                <w:sz w:val="24"/>
                <w:szCs w:val="24"/>
              </w:rPr>
              <w:t>parents</w:t>
            </w:r>
            <w:proofErr w:type="gramEnd"/>
            <w:r w:rsidRPr="0022779A">
              <w:rPr>
                <w:sz w:val="24"/>
                <w:szCs w:val="24"/>
              </w:rPr>
              <w:t xml:space="preserve"> meetings (Section 48 Nov 2018; assembly notes)</w:t>
            </w:r>
          </w:p>
          <w:p w14:paraId="70C58449" w14:textId="77777777" w:rsidR="0022779A" w:rsidRPr="009B511F" w:rsidRDefault="0022779A" w:rsidP="006549F1">
            <w:pPr>
              <w:pStyle w:val="ListParagraph"/>
              <w:numPr>
                <w:ilvl w:val="0"/>
                <w:numId w:val="5"/>
              </w:numPr>
              <w:rPr>
                <w:sz w:val="24"/>
                <w:szCs w:val="24"/>
              </w:rPr>
            </w:pPr>
            <w:r w:rsidRPr="009B511F">
              <w:rPr>
                <w:sz w:val="24"/>
                <w:szCs w:val="24"/>
              </w:rPr>
              <w:t>Positive relations with parents (questionnaires), p</w:t>
            </w:r>
            <w:r w:rsidR="00EE329F">
              <w:rPr>
                <w:sz w:val="24"/>
                <w:szCs w:val="24"/>
              </w:rPr>
              <w:t>arishes, other schools (LET</w:t>
            </w:r>
            <w:r w:rsidRPr="009B511F">
              <w:rPr>
                <w:sz w:val="24"/>
                <w:szCs w:val="24"/>
              </w:rPr>
              <w:t>)</w:t>
            </w:r>
          </w:p>
          <w:p w14:paraId="6470E3E6" w14:textId="77777777" w:rsidR="0022779A" w:rsidRDefault="0022779A" w:rsidP="006549F1">
            <w:pPr>
              <w:pStyle w:val="ListParagraph"/>
              <w:numPr>
                <w:ilvl w:val="0"/>
                <w:numId w:val="5"/>
              </w:numPr>
              <w:rPr>
                <w:sz w:val="24"/>
                <w:szCs w:val="24"/>
              </w:rPr>
            </w:pPr>
            <w:r w:rsidRPr="009B511F">
              <w:rPr>
                <w:sz w:val="24"/>
                <w:szCs w:val="24"/>
              </w:rPr>
              <w:t>Wellbeing of staff priority – shorter day (Sep 2019), reduced marking (Sep 2018), counselling (June 2019)</w:t>
            </w:r>
          </w:p>
          <w:p w14:paraId="59E3D761" w14:textId="77777777" w:rsidR="0022779A" w:rsidRPr="009B511F" w:rsidRDefault="0022779A" w:rsidP="006549F1">
            <w:pPr>
              <w:pStyle w:val="ListParagraph"/>
              <w:numPr>
                <w:ilvl w:val="0"/>
                <w:numId w:val="5"/>
              </w:numPr>
              <w:rPr>
                <w:sz w:val="24"/>
                <w:szCs w:val="24"/>
              </w:rPr>
            </w:pPr>
            <w:r w:rsidRPr="009B511F">
              <w:rPr>
                <w:sz w:val="24"/>
                <w:szCs w:val="24"/>
              </w:rPr>
              <w:t>Staff Code of Conduct updated to protect staff from bullying (Sep 2018)</w:t>
            </w:r>
          </w:p>
          <w:p w14:paraId="14CA8280" w14:textId="77777777" w:rsidR="0022779A" w:rsidRPr="009B511F" w:rsidRDefault="009B511F" w:rsidP="006549F1">
            <w:pPr>
              <w:pStyle w:val="ListParagraph"/>
              <w:numPr>
                <w:ilvl w:val="0"/>
                <w:numId w:val="5"/>
              </w:numPr>
              <w:rPr>
                <w:sz w:val="24"/>
                <w:szCs w:val="24"/>
              </w:rPr>
            </w:pPr>
            <w:r w:rsidRPr="009B511F">
              <w:rPr>
                <w:sz w:val="24"/>
                <w:szCs w:val="24"/>
              </w:rPr>
              <w:t>Governors Committed to develop – Review 2018.</w:t>
            </w:r>
          </w:p>
          <w:p w14:paraId="37FD2F4F" w14:textId="77777777" w:rsidR="009B511F" w:rsidRPr="000905EA" w:rsidRDefault="009B511F" w:rsidP="00D232D5">
            <w:pPr>
              <w:pStyle w:val="ListParagraph"/>
              <w:numPr>
                <w:ilvl w:val="0"/>
                <w:numId w:val="5"/>
              </w:numPr>
              <w:rPr>
                <w:b/>
                <w:sz w:val="24"/>
                <w:szCs w:val="24"/>
              </w:rPr>
            </w:pPr>
            <w:r w:rsidRPr="009B511F">
              <w:rPr>
                <w:sz w:val="24"/>
                <w:szCs w:val="24"/>
              </w:rPr>
              <w:t>Ethos Committee established 2018 to focus on safeguarding – maintains thoro</w:t>
            </w:r>
            <w:r w:rsidR="00EE329F">
              <w:rPr>
                <w:sz w:val="24"/>
                <w:szCs w:val="24"/>
              </w:rPr>
              <w:t>ugh safeguarding audit (Feb 2020</w:t>
            </w:r>
            <w:r w:rsidRPr="009B511F">
              <w:rPr>
                <w:sz w:val="24"/>
                <w:szCs w:val="24"/>
              </w:rPr>
              <w:t>)</w:t>
            </w:r>
            <w:r>
              <w:rPr>
                <w:sz w:val="24"/>
                <w:szCs w:val="24"/>
              </w:rPr>
              <w:t>.</w:t>
            </w:r>
          </w:p>
          <w:p w14:paraId="070CB621" w14:textId="77777777" w:rsidR="00DB1710" w:rsidRDefault="00DB1710" w:rsidP="00DB1710">
            <w:pPr>
              <w:pStyle w:val="ListParagraph"/>
              <w:numPr>
                <w:ilvl w:val="0"/>
                <w:numId w:val="5"/>
              </w:numPr>
              <w:rPr>
                <w:b/>
                <w:sz w:val="24"/>
                <w:szCs w:val="24"/>
                <w:u w:val="single"/>
              </w:rPr>
            </w:pPr>
            <w:r>
              <w:rPr>
                <w:b/>
                <w:sz w:val="24"/>
                <w:szCs w:val="24"/>
                <w:u w:val="single"/>
              </w:rPr>
              <w:t>Focus for Action</w:t>
            </w:r>
            <w:r w:rsidRPr="008F29CD">
              <w:rPr>
                <w:b/>
                <w:sz w:val="24"/>
                <w:szCs w:val="24"/>
                <w:u w:val="single"/>
              </w:rPr>
              <w:t xml:space="preserve">: </w:t>
            </w:r>
            <w:r>
              <w:rPr>
                <w:b/>
                <w:sz w:val="24"/>
                <w:szCs w:val="24"/>
                <w:u w:val="single"/>
              </w:rPr>
              <w:t>T&amp;L development</w:t>
            </w:r>
          </w:p>
          <w:p w14:paraId="0DB3CDF5" w14:textId="77777777" w:rsidR="000905EA" w:rsidRPr="00DB1710" w:rsidRDefault="000905EA" w:rsidP="00C84245">
            <w:pPr>
              <w:pStyle w:val="ListParagraph"/>
              <w:numPr>
                <w:ilvl w:val="0"/>
                <w:numId w:val="5"/>
              </w:numPr>
              <w:rPr>
                <w:b/>
                <w:sz w:val="24"/>
                <w:szCs w:val="24"/>
                <w:u w:val="single"/>
              </w:rPr>
            </w:pPr>
            <w:r w:rsidRPr="00DB1710">
              <w:rPr>
                <w:b/>
                <w:sz w:val="24"/>
                <w:szCs w:val="24"/>
                <w:u w:val="single"/>
              </w:rPr>
              <w:t>Focus for</w:t>
            </w:r>
            <w:r w:rsidR="00BA3040" w:rsidRPr="00DB1710">
              <w:rPr>
                <w:b/>
                <w:sz w:val="24"/>
                <w:szCs w:val="24"/>
                <w:u w:val="single"/>
              </w:rPr>
              <w:t xml:space="preserve"> Action</w:t>
            </w:r>
            <w:r w:rsidRPr="00DB1710">
              <w:rPr>
                <w:b/>
                <w:sz w:val="24"/>
                <w:szCs w:val="24"/>
                <w:u w:val="single"/>
              </w:rPr>
              <w:t>: Strengthening line management</w:t>
            </w:r>
            <w:r w:rsidR="00616795" w:rsidRPr="00DB1710">
              <w:rPr>
                <w:b/>
                <w:sz w:val="24"/>
                <w:szCs w:val="24"/>
                <w:u w:val="single"/>
              </w:rPr>
              <w:t xml:space="preserve"> and Self-Evaluation</w:t>
            </w:r>
          </w:p>
          <w:p w14:paraId="45F0EBCC" w14:textId="77777777" w:rsidR="000905EA" w:rsidRPr="000905EA" w:rsidRDefault="00BA3040" w:rsidP="000905EA">
            <w:pPr>
              <w:pStyle w:val="ListParagraph"/>
              <w:numPr>
                <w:ilvl w:val="0"/>
                <w:numId w:val="5"/>
              </w:numPr>
              <w:rPr>
                <w:b/>
                <w:sz w:val="24"/>
                <w:szCs w:val="24"/>
                <w:u w:val="single"/>
              </w:rPr>
            </w:pPr>
            <w:r>
              <w:rPr>
                <w:b/>
                <w:sz w:val="24"/>
                <w:szCs w:val="24"/>
                <w:u w:val="single"/>
              </w:rPr>
              <w:t>Focus for Action</w:t>
            </w:r>
            <w:r w:rsidR="000905EA" w:rsidRPr="007F1F0B">
              <w:rPr>
                <w:b/>
                <w:sz w:val="24"/>
                <w:szCs w:val="24"/>
                <w:u w:val="single"/>
              </w:rPr>
              <w:t xml:space="preserve">: </w:t>
            </w:r>
            <w:r w:rsidR="00EE329F">
              <w:rPr>
                <w:b/>
                <w:sz w:val="24"/>
                <w:szCs w:val="24"/>
                <w:u w:val="single"/>
              </w:rPr>
              <w:t>Improving further w</w:t>
            </w:r>
            <w:r w:rsidR="000905EA" w:rsidRPr="007F1F0B">
              <w:rPr>
                <w:b/>
                <w:sz w:val="24"/>
                <w:szCs w:val="24"/>
                <w:u w:val="single"/>
              </w:rPr>
              <w:t>el</w:t>
            </w:r>
            <w:r w:rsidR="00EE329F">
              <w:rPr>
                <w:b/>
                <w:sz w:val="24"/>
                <w:szCs w:val="24"/>
                <w:u w:val="single"/>
              </w:rPr>
              <w:t xml:space="preserve">lbeing </w:t>
            </w:r>
            <w:r w:rsidR="000905EA">
              <w:rPr>
                <w:b/>
                <w:sz w:val="24"/>
                <w:szCs w:val="24"/>
                <w:u w:val="single"/>
              </w:rPr>
              <w:t>for staff</w:t>
            </w:r>
          </w:p>
          <w:p w14:paraId="4692C900" w14:textId="77777777" w:rsidR="0088115B" w:rsidRPr="00D232D5" w:rsidRDefault="0088115B" w:rsidP="0088115B">
            <w:pPr>
              <w:pStyle w:val="ListParagraph"/>
              <w:ind w:left="360"/>
              <w:rPr>
                <w:b/>
                <w:sz w:val="24"/>
                <w:szCs w:val="24"/>
              </w:rPr>
            </w:pPr>
          </w:p>
        </w:tc>
      </w:tr>
      <w:tr w:rsidR="00556A25" w14:paraId="2DA51882" w14:textId="77777777" w:rsidTr="0088115B">
        <w:tc>
          <w:tcPr>
            <w:tcW w:w="9016" w:type="dxa"/>
            <w:gridSpan w:val="3"/>
          </w:tcPr>
          <w:p w14:paraId="16118B83" w14:textId="77777777" w:rsidR="00556A25" w:rsidRPr="000F3464" w:rsidRDefault="00556A25" w:rsidP="003301EC">
            <w:pPr>
              <w:rPr>
                <w:b/>
                <w:sz w:val="24"/>
                <w:szCs w:val="24"/>
                <w:u w:val="single"/>
              </w:rPr>
            </w:pPr>
            <w:r w:rsidRPr="000F3464">
              <w:rPr>
                <w:b/>
                <w:sz w:val="24"/>
                <w:szCs w:val="24"/>
                <w:u w:val="single"/>
              </w:rPr>
              <w:t>Sixth Form – grade 2</w:t>
            </w:r>
          </w:p>
          <w:p w14:paraId="3A21E513" w14:textId="77777777" w:rsidR="00D232D5" w:rsidRDefault="00D232D5" w:rsidP="006549F1">
            <w:pPr>
              <w:pStyle w:val="ListParagraph"/>
              <w:numPr>
                <w:ilvl w:val="0"/>
                <w:numId w:val="5"/>
              </w:numPr>
              <w:rPr>
                <w:sz w:val="24"/>
                <w:szCs w:val="24"/>
              </w:rPr>
            </w:pPr>
            <w:r>
              <w:rPr>
                <w:sz w:val="24"/>
                <w:szCs w:val="24"/>
              </w:rPr>
              <w:t>The same focus upon academic success, quality of teaching, full use of gifts, pastoral support and close monitoring from the main school continues into the sixth form.</w:t>
            </w:r>
          </w:p>
          <w:p w14:paraId="415DE47E" w14:textId="77777777" w:rsidR="006549F1" w:rsidRPr="00750610" w:rsidRDefault="00750610" w:rsidP="006549F1">
            <w:pPr>
              <w:pStyle w:val="ListParagraph"/>
              <w:numPr>
                <w:ilvl w:val="0"/>
                <w:numId w:val="5"/>
              </w:numPr>
              <w:rPr>
                <w:sz w:val="24"/>
                <w:szCs w:val="24"/>
              </w:rPr>
            </w:pPr>
            <w:r w:rsidRPr="00750610">
              <w:rPr>
                <w:sz w:val="24"/>
                <w:szCs w:val="24"/>
              </w:rPr>
              <w:t>Culture of Sixth Form on Achievement – vast majority gaining places at chosen institution (Sixth Form Report to Governors, Nov 2019).</w:t>
            </w:r>
          </w:p>
          <w:p w14:paraId="4A138067" w14:textId="77777777" w:rsidR="00750610" w:rsidRDefault="00BA3040" w:rsidP="006549F1">
            <w:pPr>
              <w:pStyle w:val="ListParagraph"/>
              <w:numPr>
                <w:ilvl w:val="0"/>
                <w:numId w:val="5"/>
              </w:numPr>
              <w:rPr>
                <w:b/>
                <w:sz w:val="24"/>
                <w:szCs w:val="24"/>
                <w:u w:val="single"/>
              </w:rPr>
            </w:pPr>
            <w:r>
              <w:rPr>
                <w:b/>
                <w:sz w:val="24"/>
                <w:szCs w:val="24"/>
                <w:u w:val="single"/>
              </w:rPr>
              <w:t>Focus for Action</w:t>
            </w:r>
            <w:r w:rsidR="00750610">
              <w:rPr>
                <w:b/>
                <w:sz w:val="24"/>
                <w:szCs w:val="24"/>
                <w:u w:val="single"/>
              </w:rPr>
              <w:t xml:space="preserve">: </w:t>
            </w:r>
            <w:r w:rsidR="00616795">
              <w:rPr>
                <w:b/>
                <w:sz w:val="24"/>
                <w:szCs w:val="24"/>
                <w:u w:val="single"/>
              </w:rPr>
              <w:t>Excellent r</w:t>
            </w:r>
            <w:r w:rsidR="00750610" w:rsidRPr="00750610">
              <w:rPr>
                <w:b/>
                <w:sz w:val="24"/>
                <w:szCs w:val="24"/>
                <w:u w:val="single"/>
              </w:rPr>
              <w:t xml:space="preserve">aw results (80% B+, 15% A*) – but ambitious for greater A* </w:t>
            </w:r>
            <w:r w:rsidR="00750610">
              <w:rPr>
                <w:b/>
                <w:sz w:val="24"/>
                <w:szCs w:val="24"/>
                <w:u w:val="single"/>
              </w:rPr>
              <w:t xml:space="preserve">and better VA (0.0) </w:t>
            </w:r>
            <w:r w:rsidR="00750610" w:rsidRPr="00750610">
              <w:rPr>
                <w:b/>
                <w:sz w:val="24"/>
                <w:szCs w:val="24"/>
                <w:u w:val="single"/>
              </w:rPr>
              <w:t>- link</w:t>
            </w:r>
            <w:r w:rsidR="00750610">
              <w:rPr>
                <w:b/>
                <w:sz w:val="24"/>
                <w:szCs w:val="24"/>
                <w:u w:val="single"/>
              </w:rPr>
              <w:t>s</w:t>
            </w:r>
            <w:r w:rsidR="00750610" w:rsidRPr="00750610">
              <w:rPr>
                <w:b/>
                <w:sz w:val="24"/>
                <w:szCs w:val="24"/>
                <w:u w:val="single"/>
              </w:rPr>
              <w:t xml:space="preserve"> to whole school T&amp;L development</w:t>
            </w:r>
            <w:r w:rsidR="00750610">
              <w:rPr>
                <w:b/>
                <w:sz w:val="24"/>
                <w:szCs w:val="24"/>
                <w:u w:val="single"/>
              </w:rPr>
              <w:t>, Assessment and Line Management.</w:t>
            </w:r>
          </w:p>
          <w:p w14:paraId="6931C5F5" w14:textId="77777777" w:rsidR="005B1A00" w:rsidRDefault="00D232D5" w:rsidP="006549F1">
            <w:pPr>
              <w:pStyle w:val="ListParagraph"/>
              <w:numPr>
                <w:ilvl w:val="0"/>
                <w:numId w:val="5"/>
              </w:numPr>
              <w:rPr>
                <w:sz w:val="24"/>
                <w:szCs w:val="24"/>
              </w:rPr>
            </w:pPr>
            <w:r w:rsidRPr="00D232D5">
              <w:rPr>
                <w:sz w:val="24"/>
                <w:szCs w:val="24"/>
              </w:rPr>
              <w:t>Sixth form provides a wealth of leadership and work-related experiences for students through assemblies, student groups, work experience, the year of service.</w:t>
            </w:r>
            <w:r>
              <w:rPr>
                <w:sz w:val="24"/>
                <w:szCs w:val="24"/>
              </w:rPr>
              <w:t xml:space="preserve">  They are ambassadors of the school and are looked up to by younger students.</w:t>
            </w:r>
          </w:p>
          <w:p w14:paraId="35844057" w14:textId="77777777" w:rsidR="00BE2F2A" w:rsidRPr="00D232D5" w:rsidRDefault="00BE2F2A" w:rsidP="00BE2F2A">
            <w:pPr>
              <w:pStyle w:val="ListParagraph"/>
              <w:ind w:left="360"/>
              <w:rPr>
                <w:sz w:val="24"/>
                <w:szCs w:val="24"/>
              </w:rPr>
            </w:pPr>
          </w:p>
        </w:tc>
      </w:tr>
    </w:tbl>
    <w:p w14:paraId="31A9F0F8" w14:textId="77777777" w:rsidR="00FF60C9" w:rsidRDefault="00D232D5" w:rsidP="003301EC">
      <w:pPr>
        <w:rPr>
          <w:b/>
          <w:sz w:val="24"/>
          <w:szCs w:val="24"/>
        </w:rPr>
        <w:sectPr w:rsidR="00FF60C9">
          <w:pgSz w:w="11906" w:h="16838"/>
          <w:pgMar w:top="1440" w:right="1440" w:bottom="1440" w:left="1440" w:header="708" w:footer="708" w:gutter="0"/>
          <w:cols w:space="708"/>
          <w:docGrid w:linePitch="360"/>
        </w:sectPr>
      </w:pPr>
      <w:r w:rsidRPr="00D232D5">
        <w:rPr>
          <w:b/>
          <w:sz w:val="24"/>
          <w:szCs w:val="24"/>
        </w:rPr>
        <w:t xml:space="preserve">N.B. </w:t>
      </w:r>
      <w:r w:rsidR="00BA3040">
        <w:rPr>
          <w:b/>
          <w:sz w:val="24"/>
          <w:szCs w:val="24"/>
        </w:rPr>
        <w:t>“Focus for Action</w:t>
      </w:r>
      <w:r w:rsidR="00583F14">
        <w:rPr>
          <w:b/>
          <w:sz w:val="24"/>
          <w:szCs w:val="24"/>
        </w:rPr>
        <w:t>” feature</w:t>
      </w:r>
      <w:r w:rsidR="00FF60C9">
        <w:rPr>
          <w:b/>
          <w:sz w:val="24"/>
          <w:szCs w:val="24"/>
        </w:rPr>
        <w:t xml:space="preserve"> as </w:t>
      </w:r>
      <w:r w:rsidRPr="00D232D5">
        <w:rPr>
          <w:b/>
          <w:sz w:val="24"/>
          <w:szCs w:val="24"/>
        </w:rPr>
        <w:t>aspect</w:t>
      </w:r>
      <w:r w:rsidR="00583F14">
        <w:rPr>
          <w:b/>
          <w:sz w:val="24"/>
          <w:szCs w:val="24"/>
        </w:rPr>
        <w:t>s</w:t>
      </w:r>
      <w:r w:rsidR="005B7473">
        <w:rPr>
          <w:b/>
          <w:sz w:val="24"/>
          <w:szCs w:val="24"/>
        </w:rPr>
        <w:t xml:space="preserve"> of The School Development</w:t>
      </w:r>
      <w:r w:rsidRPr="00D232D5">
        <w:rPr>
          <w:b/>
          <w:sz w:val="24"/>
          <w:szCs w:val="24"/>
        </w:rPr>
        <w:t xml:space="preserve"> Plan (see below).</w:t>
      </w:r>
      <w:r>
        <w:rPr>
          <w:b/>
          <w:sz w:val="24"/>
          <w:szCs w:val="24"/>
        </w:rPr>
        <w:br w:type="page"/>
      </w:r>
    </w:p>
    <w:p w14:paraId="5F8E2758" w14:textId="77777777" w:rsidR="00D27D02" w:rsidRPr="00CA06F7" w:rsidRDefault="00D27D02" w:rsidP="00D27D02">
      <w:pPr>
        <w:rPr>
          <w:b/>
          <w:sz w:val="24"/>
          <w:szCs w:val="24"/>
        </w:rPr>
      </w:pPr>
      <w:r w:rsidRPr="00CA06F7">
        <w:rPr>
          <w:b/>
          <w:sz w:val="24"/>
          <w:szCs w:val="24"/>
        </w:rPr>
        <w:lastRenderedPageBreak/>
        <w:t>St Michael’s Catholic Grammar School – 3 Year Development Plan</w:t>
      </w:r>
    </w:p>
    <w:tbl>
      <w:tblPr>
        <w:tblStyle w:val="TableGrid"/>
        <w:tblW w:w="0" w:type="auto"/>
        <w:tblLook w:val="04A0" w:firstRow="1" w:lastRow="0" w:firstColumn="1" w:lastColumn="0" w:noHBand="0" w:noVBand="1"/>
      </w:tblPr>
      <w:tblGrid>
        <w:gridCol w:w="2767"/>
        <w:gridCol w:w="2895"/>
        <w:gridCol w:w="2813"/>
        <w:gridCol w:w="2770"/>
        <w:gridCol w:w="2703"/>
      </w:tblGrid>
      <w:tr w:rsidR="00D27D02" w:rsidRPr="00CA06F7" w14:paraId="37C180D7" w14:textId="77777777" w:rsidTr="00AA1F37">
        <w:tc>
          <w:tcPr>
            <w:tcW w:w="3077" w:type="dxa"/>
          </w:tcPr>
          <w:p w14:paraId="6B883F38" w14:textId="77777777" w:rsidR="00D27D02" w:rsidRPr="00CA06F7" w:rsidRDefault="00D27D02" w:rsidP="00AA1F37">
            <w:pPr>
              <w:rPr>
                <w:b/>
                <w:sz w:val="24"/>
                <w:szCs w:val="24"/>
              </w:rPr>
            </w:pPr>
            <w:r w:rsidRPr="00CA06F7">
              <w:rPr>
                <w:b/>
                <w:sz w:val="24"/>
                <w:szCs w:val="24"/>
              </w:rPr>
              <w:t>Area for development:</w:t>
            </w:r>
          </w:p>
        </w:tc>
        <w:tc>
          <w:tcPr>
            <w:tcW w:w="3077" w:type="dxa"/>
          </w:tcPr>
          <w:p w14:paraId="64EE48E5" w14:textId="77777777" w:rsidR="00D27D02" w:rsidRPr="00CA06F7" w:rsidRDefault="00D27D02" w:rsidP="00AA1F37">
            <w:pPr>
              <w:rPr>
                <w:b/>
                <w:sz w:val="24"/>
                <w:szCs w:val="24"/>
              </w:rPr>
            </w:pPr>
            <w:r w:rsidRPr="00CA06F7">
              <w:rPr>
                <w:b/>
                <w:sz w:val="24"/>
                <w:szCs w:val="24"/>
              </w:rPr>
              <w:t>2021-22</w:t>
            </w:r>
          </w:p>
        </w:tc>
        <w:tc>
          <w:tcPr>
            <w:tcW w:w="3078" w:type="dxa"/>
          </w:tcPr>
          <w:p w14:paraId="246F5548" w14:textId="77777777" w:rsidR="00D27D02" w:rsidRPr="00CA06F7" w:rsidRDefault="00D27D02" w:rsidP="00AA1F37">
            <w:pPr>
              <w:rPr>
                <w:b/>
                <w:sz w:val="24"/>
                <w:szCs w:val="24"/>
              </w:rPr>
            </w:pPr>
            <w:r w:rsidRPr="00CA06F7">
              <w:rPr>
                <w:b/>
                <w:sz w:val="24"/>
                <w:szCs w:val="24"/>
              </w:rPr>
              <w:t>2022-23</w:t>
            </w:r>
          </w:p>
        </w:tc>
        <w:tc>
          <w:tcPr>
            <w:tcW w:w="3078" w:type="dxa"/>
          </w:tcPr>
          <w:p w14:paraId="5E2767B2" w14:textId="77777777" w:rsidR="00D27D02" w:rsidRPr="00CA06F7" w:rsidRDefault="00D27D02" w:rsidP="00AA1F37">
            <w:pPr>
              <w:rPr>
                <w:b/>
                <w:sz w:val="24"/>
                <w:szCs w:val="24"/>
              </w:rPr>
            </w:pPr>
            <w:r w:rsidRPr="00CA06F7">
              <w:rPr>
                <w:b/>
                <w:sz w:val="24"/>
                <w:szCs w:val="24"/>
              </w:rPr>
              <w:t>2023-24</w:t>
            </w:r>
          </w:p>
        </w:tc>
        <w:tc>
          <w:tcPr>
            <w:tcW w:w="3078" w:type="dxa"/>
          </w:tcPr>
          <w:p w14:paraId="28C20EE0" w14:textId="77777777" w:rsidR="00D27D02" w:rsidRPr="00CA06F7" w:rsidRDefault="00D27D02" w:rsidP="00AA1F37">
            <w:pPr>
              <w:rPr>
                <w:b/>
                <w:sz w:val="24"/>
                <w:szCs w:val="24"/>
              </w:rPr>
            </w:pPr>
            <w:r w:rsidRPr="00CA06F7">
              <w:rPr>
                <w:b/>
                <w:sz w:val="24"/>
                <w:szCs w:val="24"/>
              </w:rPr>
              <w:t>Success looks like:</w:t>
            </w:r>
          </w:p>
        </w:tc>
      </w:tr>
      <w:tr w:rsidR="00D27D02" w:rsidRPr="00B476A4" w14:paraId="6A1709EE" w14:textId="77777777" w:rsidTr="00AA1F37">
        <w:tc>
          <w:tcPr>
            <w:tcW w:w="3077" w:type="dxa"/>
          </w:tcPr>
          <w:p w14:paraId="15788D4D" w14:textId="77777777" w:rsidR="00D27D02" w:rsidRPr="00B476A4" w:rsidRDefault="00D27D02" w:rsidP="00D27D02">
            <w:pPr>
              <w:pStyle w:val="ListParagraph"/>
              <w:numPr>
                <w:ilvl w:val="0"/>
                <w:numId w:val="9"/>
              </w:numPr>
              <w:rPr>
                <w:rFonts w:cstheme="minorHAnsi"/>
                <w:b/>
              </w:rPr>
            </w:pPr>
            <w:r w:rsidRPr="00B476A4">
              <w:rPr>
                <w:rFonts w:cstheme="minorHAnsi"/>
                <w:b/>
              </w:rPr>
              <w:t>Promote Catholic Ethos</w:t>
            </w:r>
          </w:p>
          <w:p w14:paraId="4CD18A9B" w14:textId="77777777" w:rsidR="00D27D02" w:rsidRPr="00B476A4" w:rsidRDefault="00D27D02" w:rsidP="00AA1F37">
            <w:pPr>
              <w:pStyle w:val="ListParagraph"/>
              <w:ind w:left="360"/>
              <w:rPr>
                <w:rFonts w:cstheme="minorHAnsi"/>
                <w:b/>
              </w:rPr>
            </w:pPr>
            <w:r w:rsidRPr="00B476A4">
              <w:rPr>
                <w:rFonts w:cstheme="minorHAnsi"/>
                <w:b/>
              </w:rPr>
              <w:t xml:space="preserve">(SE 1.1, 3.4).  </w:t>
            </w:r>
          </w:p>
        </w:tc>
        <w:tc>
          <w:tcPr>
            <w:tcW w:w="3077" w:type="dxa"/>
          </w:tcPr>
          <w:p w14:paraId="1DBF28AA" w14:textId="77777777" w:rsidR="00D27D02" w:rsidRPr="00B476A4" w:rsidRDefault="00D27D02" w:rsidP="00D27D02">
            <w:pPr>
              <w:pStyle w:val="ListParagraph"/>
              <w:numPr>
                <w:ilvl w:val="0"/>
                <w:numId w:val="10"/>
              </w:numPr>
              <w:rPr>
                <w:rFonts w:cstheme="minorHAnsi"/>
              </w:rPr>
            </w:pPr>
            <w:r w:rsidRPr="00B476A4">
              <w:rPr>
                <w:rFonts w:cstheme="minorHAnsi"/>
              </w:rPr>
              <w:t>Induct new chaplain into school (JSH, £0)</w:t>
            </w:r>
          </w:p>
          <w:p w14:paraId="4987B8C1" w14:textId="77777777" w:rsidR="00D27D02" w:rsidRPr="00B476A4" w:rsidRDefault="00D27D02" w:rsidP="00D27D02">
            <w:pPr>
              <w:pStyle w:val="ListParagraph"/>
              <w:numPr>
                <w:ilvl w:val="0"/>
                <w:numId w:val="10"/>
              </w:numPr>
              <w:rPr>
                <w:rFonts w:cstheme="minorHAnsi"/>
              </w:rPr>
            </w:pPr>
            <w:r w:rsidRPr="00B476A4">
              <w:rPr>
                <w:rFonts w:cstheme="minorHAnsi"/>
              </w:rPr>
              <w:t>School Chaplain attend Diocesan Induction training (</w:t>
            </w:r>
            <w:proofErr w:type="spellStart"/>
            <w:r w:rsidRPr="00B476A4">
              <w:rPr>
                <w:rFonts w:cstheme="minorHAnsi"/>
              </w:rPr>
              <w:t>FrJ</w:t>
            </w:r>
            <w:proofErr w:type="spellEnd"/>
            <w:r w:rsidRPr="00B476A4">
              <w:rPr>
                <w:rFonts w:cstheme="minorHAnsi"/>
              </w:rPr>
              <w:t>, £200)</w:t>
            </w:r>
          </w:p>
          <w:p w14:paraId="76C7AA63" w14:textId="77777777" w:rsidR="00D27D02" w:rsidRPr="00B476A4" w:rsidRDefault="00D27D02" w:rsidP="00D27D02">
            <w:pPr>
              <w:pStyle w:val="ListParagraph"/>
              <w:numPr>
                <w:ilvl w:val="0"/>
                <w:numId w:val="10"/>
              </w:numPr>
              <w:rPr>
                <w:rFonts w:cstheme="minorHAnsi"/>
              </w:rPr>
            </w:pPr>
            <w:r w:rsidRPr="00B476A4">
              <w:rPr>
                <w:rFonts w:cstheme="minorHAnsi"/>
              </w:rPr>
              <w:t>Evaluate current provision of lunchtime RE clubs (JSH, £20)</w:t>
            </w:r>
          </w:p>
          <w:p w14:paraId="64E095D8" w14:textId="77777777" w:rsidR="00D27D02" w:rsidRPr="00B476A4" w:rsidRDefault="00D27D02" w:rsidP="00D27D02">
            <w:pPr>
              <w:pStyle w:val="ListParagraph"/>
              <w:numPr>
                <w:ilvl w:val="0"/>
                <w:numId w:val="10"/>
              </w:numPr>
              <w:rPr>
                <w:rFonts w:cstheme="minorHAnsi"/>
              </w:rPr>
            </w:pPr>
            <w:r w:rsidRPr="00B476A4">
              <w:rPr>
                <w:rFonts w:cstheme="minorHAnsi"/>
              </w:rPr>
              <w:t>Re-establish whole-school in-person liturgies (</w:t>
            </w:r>
            <w:proofErr w:type="spellStart"/>
            <w:r w:rsidRPr="00B476A4">
              <w:rPr>
                <w:rFonts w:cstheme="minorHAnsi"/>
              </w:rPr>
              <w:t>FrJ</w:t>
            </w:r>
            <w:proofErr w:type="spellEnd"/>
            <w:r w:rsidRPr="00B476A4">
              <w:rPr>
                <w:rFonts w:cstheme="minorHAnsi"/>
              </w:rPr>
              <w:t>, £100)</w:t>
            </w:r>
          </w:p>
          <w:p w14:paraId="16E15F4E" w14:textId="77777777" w:rsidR="00D27D02" w:rsidRPr="00B476A4" w:rsidRDefault="00D27D02" w:rsidP="00D27D02">
            <w:pPr>
              <w:pStyle w:val="ListParagraph"/>
              <w:numPr>
                <w:ilvl w:val="0"/>
                <w:numId w:val="10"/>
              </w:numPr>
              <w:rPr>
                <w:rFonts w:cstheme="minorHAnsi"/>
              </w:rPr>
            </w:pPr>
            <w:r w:rsidRPr="00B476A4">
              <w:rPr>
                <w:rFonts w:cstheme="minorHAnsi"/>
              </w:rPr>
              <w:t>Incorporate Mary Ward into Year 7 RE curriculum (RW, £50)</w:t>
            </w:r>
          </w:p>
          <w:p w14:paraId="5F11F306" w14:textId="77777777" w:rsidR="00D27D02" w:rsidRPr="00B476A4" w:rsidRDefault="00D27D02" w:rsidP="00D27D02">
            <w:pPr>
              <w:pStyle w:val="ListParagraph"/>
              <w:numPr>
                <w:ilvl w:val="0"/>
                <w:numId w:val="10"/>
              </w:numPr>
              <w:rPr>
                <w:rFonts w:cstheme="minorHAnsi"/>
              </w:rPr>
            </w:pPr>
            <w:r w:rsidRPr="00B476A4">
              <w:rPr>
                <w:rFonts w:cstheme="minorHAnsi"/>
              </w:rPr>
              <w:t>Establish MW birthday into school annual calendar with appropriate events (JSH, RW, £150)</w:t>
            </w:r>
          </w:p>
        </w:tc>
        <w:tc>
          <w:tcPr>
            <w:tcW w:w="3078" w:type="dxa"/>
          </w:tcPr>
          <w:p w14:paraId="4EA51627" w14:textId="77777777" w:rsidR="00D27D02" w:rsidRPr="00B476A4" w:rsidRDefault="00D27D02" w:rsidP="00D27D02">
            <w:pPr>
              <w:pStyle w:val="ListParagraph"/>
              <w:numPr>
                <w:ilvl w:val="0"/>
                <w:numId w:val="11"/>
              </w:numPr>
              <w:rPr>
                <w:rFonts w:cstheme="minorHAnsi"/>
              </w:rPr>
            </w:pPr>
            <w:r w:rsidRPr="00B476A4">
              <w:rPr>
                <w:rFonts w:cstheme="minorHAnsi"/>
              </w:rPr>
              <w:t>Develop whole-school liturgies to incorporate a wide range of subjects and students (</w:t>
            </w:r>
            <w:proofErr w:type="spellStart"/>
            <w:r w:rsidRPr="00B476A4">
              <w:rPr>
                <w:rFonts w:cstheme="minorHAnsi"/>
              </w:rPr>
              <w:t>FrJ</w:t>
            </w:r>
            <w:proofErr w:type="spellEnd"/>
            <w:r w:rsidRPr="00B476A4">
              <w:rPr>
                <w:rFonts w:cstheme="minorHAnsi"/>
              </w:rPr>
              <w:t>, £100)</w:t>
            </w:r>
          </w:p>
          <w:p w14:paraId="2E4FC25E" w14:textId="77777777" w:rsidR="00D27D02" w:rsidRPr="00B476A4" w:rsidRDefault="00D27D02" w:rsidP="00D27D02">
            <w:pPr>
              <w:pStyle w:val="ListParagraph"/>
              <w:numPr>
                <w:ilvl w:val="0"/>
                <w:numId w:val="11"/>
              </w:numPr>
              <w:rPr>
                <w:rFonts w:cstheme="minorHAnsi"/>
              </w:rPr>
            </w:pPr>
            <w:r w:rsidRPr="00B476A4">
              <w:rPr>
                <w:rFonts w:cstheme="minorHAnsi"/>
              </w:rPr>
              <w:t xml:space="preserve">Respond to RE </w:t>
            </w:r>
            <w:proofErr w:type="gramStart"/>
            <w:r w:rsidRPr="00B476A4">
              <w:rPr>
                <w:rFonts w:cstheme="minorHAnsi"/>
              </w:rPr>
              <w:t>clubs</w:t>
            </w:r>
            <w:proofErr w:type="gramEnd"/>
            <w:r w:rsidRPr="00B476A4">
              <w:rPr>
                <w:rFonts w:cstheme="minorHAnsi"/>
              </w:rPr>
              <w:t xml:space="preserve"> evaluation and provide more/different clubs to increase attendance (</w:t>
            </w:r>
            <w:proofErr w:type="spellStart"/>
            <w:r w:rsidRPr="00B476A4">
              <w:rPr>
                <w:rFonts w:cstheme="minorHAnsi"/>
              </w:rPr>
              <w:t>FrJ</w:t>
            </w:r>
            <w:proofErr w:type="spellEnd"/>
            <w:r w:rsidRPr="00B476A4">
              <w:rPr>
                <w:rFonts w:cstheme="minorHAnsi"/>
              </w:rPr>
              <w:t>, £100)</w:t>
            </w:r>
          </w:p>
          <w:p w14:paraId="44E04EB7" w14:textId="77777777" w:rsidR="00D27D02" w:rsidRPr="00B476A4" w:rsidRDefault="00D27D02" w:rsidP="00D27D02">
            <w:pPr>
              <w:pStyle w:val="ListParagraph"/>
              <w:numPr>
                <w:ilvl w:val="0"/>
                <w:numId w:val="11"/>
              </w:numPr>
              <w:rPr>
                <w:rFonts w:cstheme="minorHAnsi"/>
              </w:rPr>
            </w:pPr>
            <w:r w:rsidRPr="00B476A4">
              <w:rPr>
                <w:rFonts w:cstheme="minorHAnsi"/>
              </w:rPr>
              <w:t>Expand collaboration with LET to allow face-to-face meetings for students on issues such as JIP (</w:t>
            </w:r>
            <w:proofErr w:type="spellStart"/>
            <w:r w:rsidRPr="00B476A4">
              <w:rPr>
                <w:rFonts w:cstheme="minorHAnsi"/>
              </w:rPr>
              <w:t>FrJ</w:t>
            </w:r>
            <w:proofErr w:type="spellEnd"/>
            <w:r w:rsidRPr="00B476A4">
              <w:rPr>
                <w:rFonts w:cstheme="minorHAnsi"/>
              </w:rPr>
              <w:t>, £300)</w:t>
            </w:r>
          </w:p>
          <w:p w14:paraId="6C388FA7" w14:textId="77777777" w:rsidR="00D27D02" w:rsidRPr="00B476A4" w:rsidRDefault="00D27D02" w:rsidP="00D27D02">
            <w:pPr>
              <w:pStyle w:val="ListParagraph"/>
              <w:numPr>
                <w:ilvl w:val="0"/>
                <w:numId w:val="11"/>
              </w:numPr>
              <w:rPr>
                <w:rFonts w:cstheme="minorHAnsi"/>
              </w:rPr>
            </w:pPr>
            <w:r w:rsidRPr="00B476A4">
              <w:rPr>
                <w:rFonts w:cstheme="minorHAnsi"/>
              </w:rPr>
              <w:t>Establish MW week into school annual calendar with appropriate events (JSH, RW, £150)</w:t>
            </w:r>
          </w:p>
        </w:tc>
        <w:tc>
          <w:tcPr>
            <w:tcW w:w="3078" w:type="dxa"/>
          </w:tcPr>
          <w:p w14:paraId="50EBFD51" w14:textId="77777777" w:rsidR="00D27D02" w:rsidRPr="00B476A4" w:rsidRDefault="00D27D02" w:rsidP="00D27D02">
            <w:pPr>
              <w:pStyle w:val="ListParagraph"/>
              <w:numPr>
                <w:ilvl w:val="0"/>
                <w:numId w:val="12"/>
              </w:numPr>
              <w:rPr>
                <w:rFonts w:cstheme="minorHAnsi"/>
              </w:rPr>
            </w:pPr>
            <w:r w:rsidRPr="00B476A4">
              <w:rPr>
                <w:rFonts w:cstheme="minorHAnsi"/>
              </w:rPr>
              <w:t>Teachers from a range of subjects collaborate with other LET schools to enhance T&amp;L (MS, £600)</w:t>
            </w:r>
          </w:p>
          <w:p w14:paraId="0861EBD0" w14:textId="77777777" w:rsidR="00D27D02" w:rsidRPr="00B476A4" w:rsidRDefault="00D27D02" w:rsidP="00D27D02">
            <w:pPr>
              <w:pStyle w:val="ListParagraph"/>
              <w:numPr>
                <w:ilvl w:val="0"/>
                <w:numId w:val="12"/>
              </w:numPr>
              <w:rPr>
                <w:rFonts w:cstheme="minorHAnsi"/>
              </w:rPr>
            </w:pPr>
            <w:r w:rsidRPr="00B476A4">
              <w:rPr>
                <w:rFonts w:cstheme="minorHAnsi"/>
              </w:rPr>
              <w:t>The LET undertakes a peer evaluation of St Michael’s (MS, £600)</w:t>
            </w:r>
          </w:p>
          <w:p w14:paraId="2FA046CE" w14:textId="77777777" w:rsidR="00D27D02" w:rsidRPr="00B476A4" w:rsidRDefault="00D27D02" w:rsidP="00D27D02">
            <w:pPr>
              <w:pStyle w:val="ListParagraph"/>
              <w:numPr>
                <w:ilvl w:val="0"/>
                <w:numId w:val="12"/>
              </w:numPr>
              <w:rPr>
                <w:rFonts w:cstheme="minorHAnsi"/>
              </w:rPr>
            </w:pPr>
            <w:r w:rsidRPr="00B476A4">
              <w:rPr>
                <w:rFonts w:cstheme="minorHAnsi"/>
              </w:rPr>
              <w:t>Multiple events within Black History Month celebrate BAME contribution to culture and society (JSH, £500)</w:t>
            </w:r>
          </w:p>
        </w:tc>
        <w:tc>
          <w:tcPr>
            <w:tcW w:w="3078" w:type="dxa"/>
          </w:tcPr>
          <w:p w14:paraId="32C9282D" w14:textId="77777777" w:rsidR="00D27D02" w:rsidRPr="00B476A4" w:rsidRDefault="00D27D02" w:rsidP="00AA1F37">
            <w:pPr>
              <w:rPr>
                <w:rFonts w:cstheme="minorHAnsi"/>
              </w:rPr>
            </w:pPr>
            <w:r w:rsidRPr="00B476A4">
              <w:rPr>
                <w:rFonts w:cstheme="minorHAnsi"/>
              </w:rPr>
              <w:t>The Catholic mission of the school remains centre-stage.  Students volunteer to attend RE clubs and contribute to liturgies.  All students feel valued and supported by the school community irrespective of ethnic background.  Students value their spiritual nature, respect the Catholic Church and retain an active faith life beyond their days at school.</w:t>
            </w:r>
          </w:p>
        </w:tc>
      </w:tr>
      <w:tr w:rsidR="00D27D02" w:rsidRPr="00B476A4" w14:paraId="5C051D6C" w14:textId="77777777" w:rsidTr="00AA1F37">
        <w:tc>
          <w:tcPr>
            <w:tcW w:w="3077" w:type="dxa"/>
          </w:tcPr>
          <w:p w14:paraId="10E4E986" w14:textId="77777777" w:rsidR="00D27D02" w:rsidRPr="00B476A4" w:rsidRDefault="00D27D02" w:rsidP="00D27D02">
            <w:pPr>
              <w:pStyle w:val="ListParagraph"/>
              <w:numPr>
                <w:ilvl w:val="0"/>
                <w:numId w:val="9"/>
              </w:numPr>
              <w:rPr>
                <w:rFonts w:cstheme="minorHAnsi"/>
                <w:b/>
              </w:rPr>
            </w:pPr>
            <w:r w:rsidRPr="00B476A4">
              <w:rPr>
                <w:rFonts w:cstheme="minorHAnsi"/>
                <w:b/>
              </w:rPr>
              <w:t>Improve wellbeing of students and staff</w:t>
            </w:r>
          </w:p>
          <w:p w14:paraId="38DF6909" w14:textId="77777777" w:rsidR="00D27D02" w:rsidRPr="00B476A4" w:rsidRDefault="00D27D02" w:rsidP="00AA1F37">
            <w:pPr>
              <w:pStyle w:val="ListParagraph"/>
              <w:ind w:left="360"/>
              <w:rPr>
                <w:rFonts w:cstheme="minorHAnsi"/>
                <w:b/>
              </w:rPr>
            </w:pPr>
            <w:r w:rsidRPr="00B476A4">
              <w:rPr>
                <w:rFonts w:cstheme="minorHAnsi"/>
                <w:b/>
              </w:rPr>
              <w:t>(SE 2.7 and 4.3).</w:t>
            </w:r>
          </w:p>
        </w:tc>
        <w:tc>
          <w:tcPr>
            <w:tcW w:w="3077" w:type="dxa"/>
          </w:tcPr>
          <w:p w14:paraId="6DCD5050" w14:textId="77777777" w:rsidR="00D27D02" w:rsidRPr="00B476A4" w:rsidRDefault="00D27D02" w:rsidP="00D27D02">
            <w:pPr>
              <w:pStyle w:val="ListParagraph"/>
              <w:numPr>
                <w:ilvl w:val="0"/>
                <w:numId w:val="13"/>
              </w:numPr>
              <w:rPr>
                <w:rFonts w:cstheme="minorHAnsi"/>
              </w:rPr>
            </w:pPr>
            <w:r w:rsidRPr="00B476A4">
              <w:rPr>
                <w:rFonts w:cstheme="minorHAnsi"/>
              </w:rPr>
              <w:t>Student support is enhanced by the permanent appointment of additional personnel (JSH, £20,000)</w:t>
            </w:r>
          </w:p>
          <w:p w14:paraId="788F094A" w14:textId="77777777" w:rsidR="00D27D02" w:rsidRPr="00B476A4" w:rsidRDefault="007E36B3" w:rsidP="00D27D02">
            <w:pPr>
              <w:pStyle w:val="ListParagraph"/>
              <w:numPr>
                <w:ilvl w:val="0"/>
                <w:numId w:val="13"/>
              </w:numPr>
              <w:rPr>
                <w:rFonts w:cstheme="minorHAnsi"/>
              </w:rPr>
            </w:pPr>
            <w:r>
              <w:rPr>
                <w:rFonts w:cstheme="minorHAnsi"/>
              </w:rPr>
              <w:t>Focus on sexism and sexual harassment: staff training, focus groups, student guidance in assemblies and tutorials (JSH, £</w:t>
            </w:r>
            <w:r w:rsidR="00D27D02" w:rsidRPr="00B476A4">
              <w:rPr>
                <w:rFonts w:cstheme="minorHAnsi"/>
              </w:rPr>
              <w:t>5</w:t>
            </w:r>
            <w:r>
              <w:rPr>
                <w:rFonts w:cstheme="minorHAnsi"/>
              </w:rPr>
              <w:t>0</w:t>
            </w:r>
            <w:r w:rsidR="00D27D02" w:rsidRPr="00B476A4">
              <w:rPr>
                <w:rFonts w:cstheme="minorHAnsi"/>
              </w:rPr>
              <w:t>0)</w:t>
            </w:r>
          </w:p>
          <w:p w14:paraId="22646262" w14:textId="77777777" w:rsidR="00D27D02" w:rsidRPr="00B476A4" w:rsidRDefault="00D27D02" w:rsidP="00D27D02">
            <w:pPr>
              <w:pStyle w:val="ListParagraph"/>
              <w:numPr>
                <w:ilvl w:val="0"/>
                <w:numId w:val="13"/>
              </w:numPr>
              <w:rPr>
                <w:rFonts w:cstheme="minorHAnsi"/>
              </w:rPr>
            </w:pPr>
            <w:r w:rsidRPr="00B476A4">
              <w:rPr>
                <w:rFonts w:cstheme="minorHAnsi"/>
              </w:rPr>
              <w:lastRenderedPageBreak/>
              <w:t>Regular questionnaire of Staff introduced to track wellbeing from year to year (MS, £50)</w:t>
            </w:r>
          </w:p>
          <w:p w14:paraId="001EFEE1" w14:textId="77777777" w:rsidR="00D27D02" w:rsidRPr="00B476A4" w:rsidRDefault="00D27D02" w:rsidP="00D27D02">
            <w:pPr>
              <w:pStyle w:val="ListParagraph"/>
              <w:numPr>
                <w:ilvl w:val="0"/>
                <w:numId w:val="13"/>
              </w:numPr>
              <w:rPr>
                <w:rFonts w:cstheme="minorHAnsi"/>
              </w:rPr>
            </w:pPr>
            <w:r w:rsidRPr="00B476A4">
              <w:rPr>
                <w:rFonts w:cstheme="minorHAnsi"/>
              </w:rPr>
              <w:t>Continue Catch-up programme for students (RW, £3000)</w:t>
            </w:r>
          </w:p>
          <w:p w14:paraId="4024B6D5" w14:textId="77777777" w:rsidR="00D27D02" w:rsidRPr="00B476A4" w:rsidRDefault="00D27D02" w:rsidP="00D27D02">
            <w:pPr>
              <w:pStyle w:val="ListParagraph"/>
              <w:numPr>
                <w:ilvl w:val="0"/>
                <w:numId w:val="13"/>
              </w:numPr>
              <w:rPr>
                <w:rFonts w:cstheme="minorHAnsi"/>
              </w:rPr>
            </w:pPr>
            <w:r w:rsidRPr="00B476A4">
              <w:rPr>
                <w:rFonts w:cstheme="minorHAnsi"/>
              </w:rPr>
              <w:t>Promote the Arts and Creative subjects for their own sak</w:t>
            </w:r>
            <w:r w:rsidR="00B476A4">
              <w:rPr>
                <w:rFonts w:cstheme="minorHAnsi"/>
              </w:rPr>
              <w:t xml:space="preserve">e and </w:t>
            </w:r>
            <w:r w:rsidRPr="00B476A4">
              <w:rPr>
                <w:rFonts w:cstheme="minorHAnsi"/>
              </w:rPr>
              <w:t>enhancing wellbeing (KH, £250)</w:t>
            </w:r>
          </w:p>
        </w:tc>
        <w:tc>
          <w:tcPr>
            <w:tcW w:w="3078" w:type="dxa"/>
          </w:tcPr>
          <w:p w14:paraId="5B86F2F4" w14:textId="77777777" w:rsidR="00D27D02" w:rsidRPr="00B476A4" w:rsidRDefault="00D27D02" w:rsidP="00D27D02">
            <w:pPr>
              <w:pStyle w:val="ListParagraph"/>
              <w:numPr>
                <w:ilvl w:val="0"/>
                <w:numId w:val="14"/>
              </w:numPr>
              <w:rPr>
                <w:rFonts w:cstheme="minorHAnsi"/>
              </w:rPr>
            </w:pPr>
            <w:r w:rsidRPr="00B476A4">
              <w:rPr>
                <w:rFonts w:cstheme="minorHAnsi"/>
              </w:rPr>
              <w:lastRenderedPageBreak/>
              <w:t>A ‘wellbeing day’ is established (JSH, £400)</w:t>
            </w:r>
          </w:p>
          <w:p w14:paraId="6323603E" w14:textId="77777777" w:rsidR="00D27D02" w:rsidRPr="00B476A4" w:rsidRDefault="00D27D02" w:rsidP="00D27D02">
            <w:pPr>
              <w:pStyle w:val="ListParagraph"/>
              <w:numPr>
                <w:ilvl w:val="0"/>
                <w:numId w:val="14"/>
              </w:numPr>
              <w:rPr>
                <w:rFonts w:cstheme="minorHAnsi"/>
              </w:rPr>
            </w:pPr>
            <w:r w:rsidRPr="00B476A4">
              <w:rPr>
                <w:rFonts w:cstheme="minorHAnsi"/>
              </w:rPr>
              <w:t>Further training is provided for staff in Mental Health issues (JSH, £600)</w:t>
            </w:r>
          </w:p>
          <w:p w14:paraId="5F30100D" w14:textId="77777777" w:rsidR="00D27D02" w:rsidRPr="00B476A4" w:rsidRDefault="00D27D02" w:rsidP="00D27D02">
            <w:pPr>
              <w:pStyle w:val="ListParagraph"/>
              <w:numPr>
                <w:ilvl w:val="0"/>
                <w:numId w:val="14"/>
              </w:numPr>
              <w:rPr>
                <w:rFonts w:cstheme="minorHAnsi"/>
              </w:rPr>
            </w:pPr>
            <w:r w:rsidRPr="00B476A4">
              <w:rPr>
                <w:rFonts w:cstheme="minorHAnsi"/>
              </w:rPr>
              <w:t>Continue Catch-up programme for students (RW, £3000)</w:t>
            </w:r>
          </w:p>
          <w:p w14:paraId="51E4A148" w14:textId="77777777" w:rsidR="00D27D02" w:rsidRPr="00B476A4" w:rsidRDefault="00D27D02" w:rsidP="00D27D02">
            <w:pPr>
              <w:pStyle w:val="ListParagraph"/>
              <w:numPr>
                <w:ilvl w:val="0"/>
                <w:numId w:val="14"/>
              </w:numPr>
              <w:rPr>
                <w:rFonts w:cstheme="minorHAnsi"/>
              </w:rPr>
            </w:pPr>
            <w:r w:rsidRPr="00B476A4">
              <w:rPr>
                <w:rFonts w:cstheme="minorHAnsi"/>
              </w:rPr>
              <w:t xml:space="preserve">Introduce a ‘peer buddy’ scheme whereby Sixth </w:t>
            </w:r>
            <w:r w:rsidRPr="00B476A4">
              <w:rPr>
                <w:rFonts w:cstheme="minorHAnsi"/>
              </w:rPr>
              <w:lastRenderedPageBreak/>
              <w:t>Form support younger students with work or personal issues (NH, £100)</w:t>
            </w:r>
          </w:p>
        </w:tc>
        <w:tc>
          <w:tcPr>
            <w:tcW w:w="3078" w:type="dxa"/>
          </w:tcPr>
          <w:p w14:paraId="4B0C29D6" w14:textId="77777777" w:rsidR="00D27D02" w:rsidRPr="00B476A4" w:rsidRDefault="00D27D02" w:rsidP="00D27D02">
            <w:pPr>
              <w:pStyle w:val="ListParagraph"/>
              <w:numPr>
                <w:ilvl w:val="0"/>
                <w:numId w:val="15"/>
              </w:numPr>
              <w:rPr>
                <w:rFonts w:cstheme="minorHAnsi"/>
              </w:rPr>
            </w:pPr>
            <w:r w:rsidRPr="00B476A4">
              <w:rPr>
                <w:rFonts w:cstheme="minorHAnsi"/>
              </w:rPr>
              <w:lastRenderedPageBreak/>
              <w:t>Review of Homework, Marking and Assessment Policy to reduce teacher workload (JSH, £20)</w:t>
            </w:r>
          </w:p>
          <w:p w14:paraId="2CADD90D" w14:textId="77777777" w:rsidR="00D27D02" w:rsidRPr="00B476A4" w:rsidRDefault="00D27D02" w:rsidP="00D27D02">
            <w:pPr>
              <w:pStyle w:val="ListParagraph"/>
              <w:numPr>
                <w:ilvl w:val="0"/>
                <w:numId w:val="15"/>
              </w:numPr>
              <w:rPr>
                <w:rFonts w:cstheme="minorHAnsi"/>
              </w:rPr>
            </w:pPr>
            <w:r w:rsidRPr="00B476A4">
              <w:rPr>
                <w:rFonts w:cstheme="minorHAnsi"/>
              </w:rPr>
              <w:t>Further opportunities for staff to celebrate implemented (on top of breakfast etc) (SLT, £300)</w:t>
            </w:r>
          </w:p>
          <w:p w14:paraId="246C8730" w14:textId="77777777" w:rsidR="00D27D02" w:rsidRPr="00B476A4" w:rsidRDefault="00D27D02" w:rsidP="00D27D02">
            <w:pPr>
              <w:pStyle w:val="ListParagraph"/>
              <w:numPr>
                <w:ilvl w:val="0"/>
                <w:numId w:val="15"/>
              </w:numPr>
              <w:rPr>
                <w:rFonts w:cstheme="minorHAnsi"/>
              </w:rPr>
            </w:pPr>
            <w:r w:rsidRPr="00B476A4">
              <w:rPr>
                <w:rFonts w:cstheme="minorHAnsi"/>
              </w:rPr>
              <w:lastRenderedPageBreak/>
              <w:t>Each year group has one celebration activity established towards the end of the academic year (JSH, £1000)</w:t>
            </w:r>
          </w:p>
        </w:tc>
        <w:tc>
          <w:tcPr>
            <w:tcW w:w="3078" w:type="dxa"/>
          </w:tcPr>
          <w:p w14:paraId="728B1081" w14:textId="77777777" w:rsidR="00D27D02" w:rsidRPr="00B476A4" w:rsidRDefault="00D27D02" w:rsidP="00AA1F37">
            <w:pPr>
              <w:rPr>
                <w:rFonts w:cstheme="minorHAnsi"/>
              </w:rPr>
            </w:pPr>
            <w:r w:rsidRPr="00B476A4">
              <w:rPr>
                <w:rFonts w:cstheme="minorHAnsi"/>
              </w:rPr>
              <w:lastRenderedPageBreak/>
              <w:t>Students and staff see their wellbeing as a priority, levels of wellbeing are tracked annually.  Students feel supported and wellbeing improves for all members of the community.</w:t>
            </w:r>
          </w:p>
        </w:tc>
      </w:tr>
      <w:tr w:rsidR="00D27D02" w:rsidRPr="00B476A4" w14:paraId="53F4BF63" w14:textId="77777777" w:rsidTr="00AA1F37">
        <w:tc>
          <w:tcPr>
            <w:tcW w:w="3077" w:type="dxa"/>
          </w:tcPr>
          <w:p w14:paraId="4B469C1D" w14:textId="77777777" w:rsidR="00D27D02" w:rsidRPr="00B476A4" w:rsidRDefault="00D27D02" w:rsidP="00D27D02">
            <w:pPr>
              <w:pStyle w:val="ListParagraph"/>
              <w:numPr>
                <w:ilvl w:val="0"/>
                <w:numId w:val="9"/>
              </w:numPr>
              <w:rPr>
                <w:rFonts w:cstheme="minorHAnsi"/>
                <w:b/>
              </w:rPr>
            </w:pPr>
            <w:r w:rsidRPr="00B476A4">
              <w:rPr>
                <w:rFonts w:cstheme="minorHAnsi"/>
                <w:b/>
              </w:rPr>
              <w:t>Curriculum development</w:t>
            </w:r>
          </w:p>
          <w:p w14:paraId="6EDFE33E" w14:textId="77777777" w:rsidR="00D27D02" w:rsidRPr="00B476A4" w:rsidRDefault="00D27D02" w:rsidP="00AA1F37">
            <w:pPr>
              <w:pStyle w:val="ListParagraph"/>
              <w:ind w:left="360"/>
              <w:rPr>
                <w:rFonts w:cstheme="minorHAnsi"/>
                <w:b/>
              </w:rPr>
            </w:pPr>
            <w:r w:rsidRPr="00B476A4">
              <w:rPr>
                <w:rFonts w:cstheme="minorHAnsi"/>
                <w:b/>
              </w:rPr>
              <w:t>(SE 1.1, 1.2, 1.3, 2.2)</w:t>
            </w:r>
          </w:p>
        </w:tc>
        <w:tc>
          <w:tcPr>
            <w:tcW w:w="3077" w:type="dxa"/>
          </w:tcPr>
          <w:p w14:paraId="1E1DB225" w14:textId="77777777" w:rsidR="00D27D02" w:rsidRPr="00B476A4" w:rsidRDefault="00D27D02" w:rsidP="00D27D02">
            <w:pPr>
              <w:pStyle w:val="ListParagraph"/>
              <w:numPr>
                <w:ilvl w:val="0"/>
                <w:numId w:val="16"/>
              </w:numPr>
              <w:rPr>
                <w:rFonts w:cstheme="minorHAnsi"/>
              </w:rPr>
            </w:pPr>
            <w:r w:rsidRPr="00B476A4">
              <w:rPr>
                <w:rFonts w:cstheme="minorHAnsi"/>
              </w:rPr>
              <w:t>Clarify vision of Academic Curiosity in September Teacher INSET (MS, £0)</w:t>
            </w:r>
          </w:p>
          <w:p w14:paraId="7447E937" w14:textId="77777777" w:rsidR="00D27D02" w:rsidRPr="00B476A4" w:rsidRDefault="00D27D02" w:rsidP="00D27D02">
            <w:pPr>
              <w:pStyle w:val="ListParagraph"/>
              <w:numPr>
                <w:ilvl w:val="0"/>
                <w:numId w:val="16"/>
              </w:numPr>
              <w:rPr>
                <w:rFonts w:cstheme="minorHAnsi"/>
              </w:rPr>
            </w:pPr>
            <w:r w:rsidRPr="00B476A4">
              <w:rPr>
                <w:rFonts w:cstheme="minorHAnsi"/>
              </w:rPr>
              <w:t>Teacher INSET on Curriculum ‘basics’: sequencing, maps, PP, SEND, Cultural Capital (MS, CG, £300)</w:t>
            </w:r>
          </w:p>
          <w:p w14:paraId="05CAD088" w14:textId="77777777" w:rsidR="00D27D02" w:rsidRPr="00B476A4" w:rsidRDefault="00D27D02" w:rsidP="00D27D02">
            <w:pPr>
              <w:pStyle w:val="ListParagraph"/>
              <w:numPr>
                <w:ilvl w:val="0"/>
                <w:numId w:val="16"/>
              </w:numPr>
              <w:rPr>
                <w:rFonts w:cstheme="minorHAnsi"/>
              </w:rPr>
            </w:pPr>
            <w:r w:rsidRPr="00B476A4">
              <w:rPr>
                <w:rFonts w:cstheme="minorHAnsi"/>
              </w:rPr>
              <w:t>Use of website and social media to promote curriculum – competitions and trips (JSH, £250)</w:t>
            </w:r>
          </w:p>
          <w:p w14:paraId="50AE9419" w14:textId="77777777" w:rsidR="00D27D02" w:rsidRPr="00B476A4" w:rsidRDefault="00D27D02" w:rsidP="00D27D02">
            <w:pPr>
              <w:pStyle w:val="ListParagraph"/>
              <w:numPr>
                <w:ilvl w:val="0"/>
                <w:numId w:val="16"/>
              </w:numPr>
              <w:rPr>
                <w:rFonts w:cstheme="minorHAnsi"/>
              </w:rPr>
            </w:pPr>
            <w:r w:rsidRPr="00B476A4">
              <w:rPr>
                <w:rFonts w:cstheme="minorHAnsi"/>
              </w:rPr>
              <w:t>Ideas from the BLM agenda are implemented into the curriculum (JSH, £100)</w:t>
            </w:r>
          </w:p>
          <w:p w14:paraId="547460BE" w14:textId="77777777" w:rsidR="00D27D02" w:rsidRPr="00B476A4" w:rsidRDefault="00D27D02" w:rsidP="00D27D02">
            <w:pPr>
              <w:pStyle w:val="ListParagraph"/>
              <w:numPr>
                <w:ilvl w:val="0"/>
                <w:numId w:val="16"/>
              </w:numPr>
              <w:rPr>
                <w:rFonts w:cstheme="minorHAnsi"/>
              </w:rPr>
            </w:pPr>
            <w:r w:rsidRPr="00B476A4">
              <w:rPr>
                <w:rFonts w:cstheme="minorHAnsi"/>
              </w:rPr>
              <w:t>Re-run Y12 lecture series and create a series for Y10 (CG, £1000)</w:t>
            </w:r>
          </w:p>
          <w:p w14:paraId="0FB034D0" w14:textId="77777777" w:rsidR="00D27D02" w:rsidRPr="00B476A4" w:rsidRDefault="00D27D02" w:rsidP="00D27D02">
            <w:pPr>
              <w:pStyle w:val="ListParagraph"/>
              <w:numPr>
                <w:ilvl w:val="0"/>
                <w:numId w:val="16"/>
              </w:numPr>
              <w:rPr>
                <w:rFonts w:cstheme="minorHAnsi"/>
              </w:rPr>
            </w:pPr>
            <w:r w:rsidRPr="00B476A4">
              <w:rPr>
                <w:rFonts w:cstheme="minorHAnsi"/>
              </w:rPr>
              <w:t xml:space="preserve">Teacher INSET: Identify links between </w:t>
            </w:r>
            <w:r w:rsidRPr="00B476A4">
              <w:rPr>
                <w:rFonts w:cstheme="minorHAnsi"/>
              </w:rPr>
              <w:lastRenderedPageBreak/>
              <w:t>departments and establish common projects (CG, £200)</w:t>
            </w:r>
          </w:p>
          <w:p w14:paraId="75E6D697" w14:textId="77777777" w:rsidR="00D27D02" w:rsidRPr="00B476A4" w:rsidRDefault="00D27D02" w:rsidP="00D27D02">
            <w:pPr>
              <w:pStyle w:val="ListParagraph"/>
              <w:numPr>
                <w:ilvl w:val="0"/>
                <w:numId w:val="16"/>
              </w:numPr>
              <w:rPr>
                <w:rFonts w:cstheme="minorHAnsi"/>
              </w:rPr>
            </w:pPr>
            <w:r w:rsidRPr="00B476A4">
              <w:rPr>
                <w:rFonts w:cstheme="minorHAnsi"/>
              </w:rPr>
              <w:t>Re-establish all one-day trips stopped during lockdown (JSH, £100)</w:t>
            </w:r>
          </w:p>
        </w:tc>
        <w:tc>
          <w:tcPr>
            <w:tcW w:w="3078" w:type="dxa"/>
          </w:tcPr>
          <w:p w14:paraId="33C3668D" w14:textId="77777777" w:rsidR="00D27D02" w:rsidRPr="00B476A4" w:rsidRDefault="00D27D02" w:rsidP="00D27D02">
            <w:pPr>
              <w:pStyle w:val="ListParagraph"/>
              <w:numPr>
                <w:ilvl w:val="0"/>
                <w:numId w:val="17"/>
              </w:numPr>
              <w:rPr>
                <w:rFonts w:cstheme="minorHAnsi"/>
              </w:rPr>
            </w:pPr>
            <w:r w:rsidRPr="00B476A4">
              <w:rPr>
                <w:rFonts w:cstheme="minorHAnsi"/>
              </w:rPr>
              <w:lastRenderedPageBreak/>
              <w:t>Introduce a programme to raise ambition and encourage Oxbridge interest in KS3 and KS4 (CG, £1000)</w:t>
            </w:r>
          </w:p>
          <w:p w14:paraId="6A420743" w14:textId="77777777" w:rsidR="00D27D02" w:rsidRPr="00B476A4" w:rsidRDefault="00D27D02" w:rsidP="00D27D02">
            <w:pPr>
              <w:pStyle w:val="ListParagraph"/>
              <w:numPr>
                <w:ilvl w:val="0"/>
                <w:numId w:val="17"/>
              </w:numPr>
              <w:rPr>
                <w:rFonts w:cstheme="minorHAnsi"/>
              </w:rPr>
            </w:pPr>
            <w:r w:rsidRPr="00B476A4">
              <w:rPr>
                <w:rFonts w:cstheme="minorHAnsi"/>
              </w:rPr>
              <w:t>Introduce a lecture series into KS3 (CG, £400)</w:t>
            </w:r>
          </w:p>
          <w:p w14:paraId="021D7F98" w14:textId="77777777" w:rsidR="00D27D02" w:rsidRPr="00B476A4" w:rsidRDefault="00D27D02" w:rsidP="00D27D02">
            <w:pPr>
              <w:pStyle w:val="ListParagraph"/>
              <w:numPr>
                <w:ilvl w:val="0"/>
                <w:numId w:val="17"/>
              </w:numPr>
              <w:rPr>
                <w:rFonts w:cstheme="minorHAnsi"/>
              </w:rPr>
            </w:pPr>
            <w:r w:rsidRPr="00B476A4">
              <w:rPr>
                <w:rFonts w:cstheme="minorHAnsi"/>
              </w:rPr>
              <w:t>Promotion of cross-subject competitions, events and trips (CG, £200)</w:t>
            </w:r>
          </w:p>
          <w:p w14:paraId="40B48D10" w14:textId="77777777" w:rsidR="00D27D02" w:rsidRPr="00B476A4" w:rsidRDefault="00D27D02" w:rsidP="00D27D02">
            <w:pPr>
              <w:pStyle w:val="ListParagraph"/>
              <w:numPr>
                <w:ilvl w:val="0"/>
                <w:numId w:val="17"/>
              </w:numPr>
              <w:rPr>
                <w:rFonts w:cstheme="minorHAnsi"/>
              </w:rPr>
            </w:pPr>
            <w:r w:rsidRPr="00B476A4">
              <w:rPr>
                <w:rFonts w:cstheme="minorHAnsi"/>
              </w:rPr>
              <w:t>Further opportunities to enhance the curriculum through BLM initiatives are established (JSH, £100)</w:t>
            </w:r>
          </w:p>
          <w:p w14:paraId="6994640C" w14:textId="77777777" w:rsidR="00D27D02" w:rsidRPr="00B476A4" w:rsidRDefault="00D27D02" w:rsidP="00D27D02">
            <w:pPr>
              <w:pStyle w:val="ListParagraph"/>
              <w:numPr>
                <w:ilvl w:val="0"/>
                <w:numId w:val="17"/>
              </w:numPr>
              <w:rPr>
                <w:rFonts w:cstheme="minorHAnsi"/>
              </w:rPr>
            </w:pPr>
            <w:r w:rsidRPr="00B476A4">
              <w:rPr>
                <w:rFonts w:cstheme="minorHAnsi"/>
              </w:rPr>
              <w:t>Re-establish all residential and international trips stopped during lockdown (JSH, £300)</w:t>
            </w:r>
          </w:p>
          <w:p w14:paraId="7CCF0AE7" w14:textId="77777777" w:rsidR="00D27D02" w:rsidRPr="00B476A4" w:rsidRDefault="00D27D02" w:rsidP="00D27D02">
            <w:pPr>
              <w:pStyle w:val="ListParagraph"/>
              <w:numPr>
                <w:ilvl w:val="0"/>
                <w:numId w:val="17"/>
              </w:numPr>
              <w:rPr>
                <w:rFonts w:cstheme="minorHAnsi"/>
              </w:rPr>
            </w:pPr>
            <w:r w:rsidRPr="00B476A4">
              <w:rPr>
                <w:rFonts w:cstheme="minorHAnsi"/>
              </w:rPr>
              <w:lastRenderedPageBreak/>
              <w:t>Teacher INSET: Further identify links between departments, introduce a themed week (CG, £200)</w:t>
            </w:r>
          </w:p>
          <w:p w14:paraId="2DE24B5C" w14:textId="77777777" w:rsidR="00D27D02" w:rsidRPr="00B476A4" w:rsidRDefault="00D27D02" w:rsidP="00AA1F37">
            <w:pPr>
              <w:pStyle w:val="ListParagraph"/>
              <w:numPr>
                <w:ilvl w:val="0"/>
                <w:numId w:val="17"/>
              </w:numPr>
              <w:rPr>
                <w:rFonts w:cstheme="minorHAnsi"/>
              </w:rPr>
            </w:pPr>
            <w:r w:rsidRPr="00B476A4">
              <w:rPr>
                <w:rFonts w:cstheme="minorHAnsi"/>
              </w:rPr>
              <w:t>Re-model Speech Night to promote further the pursuit of Academic Curiosity (MS, £500)</w:t>
            </w:r>
          </w:p>
        </w:tc>
        <w:tc>
          <w:tcPr>
            <w:tcW w:w="3078" w:type="dxa"/>
          </w:tcPr>
          <w:p w14:paraId="5D71E39C" w14:textId="77777777" w:rsidR="00D27D02" w:rsidRPr="00B476A4" w:rsidRDefault="00D27D02" w:rsidP="00D27D02">
            <w:pPr>
              <w:pStyle w:val="ListParagraph"/>
              <w:numPr>
                <w:ilvl w:val="0"/>
                <w:numId w:val="18"/>
              </w:numPr>
              <w:rPr>
                <w:rFonts w:cstheme="minorHAnsi"/>
              </w:rPr>
            </w:pPr>
            <w:r w:rsidRPr="00B476A4">
              <w:rPr>
                <w:rFonts w:cstheme="minorHAnsi"/>
              </w:rPr>
              <w:lastRenderedPageBreak/>
              <w:t>Establish a programme of external speakers on cross-curricular themes (CG, £500)</w:t>
            </w:r>
          </w:p>
          <w:p w14:paraId="7535B3AE" w14:textId="77777777" w:rsidR="00D27D02" w:rsidRPr="00B476A4" w:rsidRDefault="00D27D02" w:rsidP="00D27D02">
            <w:pPr>
              <w:pStyle w:val="ListParagraph"/>
              <w:numPr>
                <w:ilvl w:val="0"/>
                <w:numId w:val="18"/>
              </w:numPr>
              <w:rPr>
                <w:rFonts w:cstheme="minorHAnsi"/>
              </w:rPr>
            </w:pPr>
            <w:r w:rsidRPr="00B476A4">
              <w:rPr>
                <w:rFonts w:cstheme="minorHAnsi"/>
              </w:rPr>
              <w:t>Map provision of trips to ensure all subjects involved post-lockdown, establish trips where there are none (JSH, £300)</w:t>
            </w:r>
          </w:p>
          <w:p w14:paraId="283B1C83" w14:textId="77777777" w:rsidR="00D27D02" w:rsidRPr="00B476A4" w:rsidRDefault="00D27D02" w:rsidP="00D27D02">
            <w:pPr>
              <w:pStyle w:val="ListParagraph"/>
              <w:numPr>
                <w:ilvl w:val="0"/>
                <w:numId w:val="18"/>
              </w:numPr>
              <w:rPr>
                <w:rFonts w:cstheme="minorHAnsi"/>
              </w:rPr>
            </w:pPr>
            <w:r w:rsidRPr="00B476A4">
              <w:rPr>
                <w:rFonts w:cstheme="minorHAnsi"/>
              </w:rPr>
              <w:t>Establish a rota of recent SMOGS to speak to students to raise aspirations (NH, £250)</w:t>
            </w:r>
          </w:p>
          <w:p w14:paraId="7EC1A2A1" w14:textId="77777777" w:rsidR="00D27D02" w:rsidRPr="00B476A4" w:rsidRDefault="00D27D02" w:rsidP="00D27D02">
            <w:pPr>
              <w:pStyle w:val="ListParagraph"/>
              <w:numPr>
                <w:ilvl w:val="0"/>
                <w:numId w:val="18"/>
              </w:numPr>
              <w:rPr>
                <w:rFonts w:cstheme="minorHAnsi"/>
              </w:rPr>
            </w:pPr>
            <w:r w:rsidRPr="00B476A4">
              <w:rPr>
                <w:rFonts w:cstheme="minorHAnsi"/>
              </w:rPr>
              <w:t>Form links with universities and tap into their outreach activities to inspire students (CG, £400)</w:t>
            </w:r>
          </w:p>
        </w:tc>
        <w:tc>
          <w:tcPr>
            <w:tcW w:w="3078" w:type="dxa"/>
          </w:tcPr>
          <w:p w14:paraId="658900E8" w14:textId="77777777" w:rsidR="00D27D02" w:rsidRPr="00B476A4" w:rsidRDefault="00D27D02" w:rsidP="00AA1F37">
            <w:pPr>
              <w:rPr>
                <w:rFonts w:cstheme="minorHAnsi"/>
              </w:rPr>
            </w:pPr>
            <w:r w:rsidRPr="00B476A4">
              <w:rPr>
                <w:rFonts w:cstheme="minorHAnsi"/>
              </w:rPr>
              <w:t>The already rich curriculum is fully articulated, students know and understand links between topics and different subjects; they speak with enthusiasm about their studies.  The rich tapestry of trips is re-established post-lockdown and learning is enhanced through activities beyond the classroom; providing experiences which build Cultural Capital for all students irrespective of socio-economic status or ethnic background.  The school actively raises the aspirations of its students.</w:t>
            </w:r>
          </w:p>
        </w:tc>
      </w:tr>
      <w:tr w:rsidR="00D27D02" w:rsidRPr="00B476A4" w14:paraId="54B7E2C9" w14:textId="77777777" w:rsidTr="00AA1F37">
        <w:tc>
          <w:tcPr>
            <w:tcW w:w="3077" w:type="dxa"/>
          </w:tcPr>
          <w:p w14:paraId="6F5F2383" w14:textId="77777777" w:rsidR="00D27D02" w:rsidRPr="00B476A4" w:rsidRDefault="00D27D02" w:rsidP="00D27D02">
            <w:pPr>
              <w:pStyle w:val="ListParagraph"/>
              <w:numPr>
                <w:ilvl w:val="0"/>
                <w:numId w:val="9"/>
              </w:numPr>
              <w:rPr>
                <w:rFonts w:cstheme="minorHAnsi"/>
                <w:b/>
              </w:rPr>
            </w:pPr>
            <w:r w:rsidRPr="00B476A4">
              <w:rPr>
                <w:rFonts w:cstheme="minorHAnsi"/>
                <w:b/>
              </w:rPr>
              <w:t>The development of Teaching and Learning</w:t>
            </w:r>
          </w:p>
          <w:p w14:paraId="2FE23DAB" w14:textId="77777777" w:rsidR="00D27D02" w:rsidRPr="00B476A4" w:rsidRDefault="00D27D02" w:rsidP="00AA1F37">
            <w:pPr>
              <w:pStyle w:val="ListParagraph"/>
              <w:ind w:left="360"/>
              <w:rPr>
                <w:rFonts w:cstheme="minorHAnsi"/>
                <w:b/>
              </w:rPr>
            </w:pPr>
            <w:r w:rsidRPr="00B476A4">
              <w:rPr>
                <w:rFonts w:cstheme="minorHAnsi"/>
                <w:b/>
              </w:rPr>
              <w:t>(SE 1.10 + 4.1)</w:t>
            </w:r>
          </w:p>
        </w:tc>
        <w:tc>
          <w:tcPr>
            <w:tcW w:w="3077" w:type="dxa"/>
          </w:tcPr>
          <w:p w14:paraId="1564A450" w14:textId="77777777" w:rsidR="00D27D02" w:rsidRPr="00B476A4" w:rsidRDefault="00D27D02" w:rsidP="00D27D02">
            <w:pPr>
              <w:pStyle w:val="ListParagraph"/>
              <w:numPr>
                <w:ilvl w:val="0"/>
                <w:numId w:val="19"/>
              </w:numPr>
              <w:rPr>
                <w:rFonts w:cstheme="minorHAnsi"/>
              </w:rPr>
            </w:pPr>
            <w:r w:rsidRPr="00B476A4">
              <w:rPr>
                <w:rFonts w:cstheme="minorHAnsi"/>
              </w:rPr>
              <w:t>A revised CPD Plan is established and shared with staff on Sep INSET (MS, £0)</w:t>
            </w:r>
          </w:p>
          <w:p w14:paraId="510046B6" w14:textId="77777777" w:rsidR="00D27D02" w:rsidRPr="00B476A4" w:rsidRDefault="00D27D02" w:rsidP="00D27D02">
            <w:pPr>
              <w:pStyle w:val="ListParagraph"/>
              <w:numPr>
                <w:ilvl w:val="0"/>
                <w:numId w:val="19"/>
              </w:numPr>
              <w:rPr>
                <w:rFonts w:cstheme="minorHAnsi"/>
              </w:rPr>
            </w:pPr>
            <w:r w:rsidRPr="00B476A4">
              <w:rPr>
                <w:rFonts w:cstheme="minorHAnsi"/>
              </w:rPr>
              <w:t>Funds identified for significant investment into T&amp;L CPD (MS, £15</w:t>
            </w:r>
            <w:r w:rsidR="00B476A4">
              <w:rPr>
                <w:rFonts w:cstheme="minorHAnsi"/>
              </w:rPr>
              <w:t>k</w:t>
            </w:r>
            <w:r w:rsidRPr="00B476A4">
              <w:rPr>
                <w:rFonts w:cstheme="minorHAnsi"/>
              </w:rPr>
              <w:t>)</w:t>
            </w:r>
          </w:p>
          <w:p w14:paraId="12A5900F" w14:textId="77777777" w:rsidR="00D27D02" w:rsidRPr="00B476A4" w:rsidRDefault="00D27D02" w:rsidP="00D27D02">
            <w:pPr>
              <w:pStyle w:val="ListParagraph"/>
              <w:numPr>
                <w:ilvl w:val="0"/>
                <w:numId w:val="19"/>
              </w:numPr>
              <w:rPr>
                <w:rFonts w:cstheme="minorHAnsi"/>
              </w:rPr>
            </w:pPr>
            <w:r w:rsidRPr="00B476A4">
              <w:rPr>
                <w:rFonts w:cstheme="minorHAnsi"/>
              </w:rPr>
              <w:t>Continue focus on use of technology to enhance the classroom experience (CG, £100)</w:t>
            </w:r>
          </w:p>
          <w:p w14:paraId="74943E0D" w14:textId="77777777" w:rsidR="00D27D02" w:rsidRPr="00B476A4" w:rsidRDefault="00D27D02" w:rsidP="00D27D02">
            <w:pPr>
              <w:pStyle w:val="ListParagraph"/>
              <w:numPr>
                <w:ilvl w:val="0"/>
                <w:numId w:val="19"/>
              </w:numPr>
              <w:rPr>
                <w:rFonts w:cstheme="minorHAnsi"/>
              </w:rPr>
            </w:pPr>
            <w:r w:rsidRPr="00B476A4">
              <w:rPr>
                <w:rFonts w:cstheme="minorHAnsi"/>
              </w:rPr>
              <w:t>Promotion of three areas of development: Student Feedback, Academic Curiosity and Active Learning in Sept INSET (MS, £0)</w:t>
            </w:r>
          </w:p>
          <w:p w14:paraId="761D782C" w14:textId="77777777" w:rsidR="00D27D02" w:rsidRPr="00B476A4" w:rsidRDefault="00D27D02" w:rsidP="00D27D02">
            <w:pPr>
              <w:pStyle w:val="ListParagraph"/>
              <w:numPr>
                <w:ilvl w:val="0"/>
                <w:numId w:val="19"/>
              </w:numPr>
              <w:rPr>
                <w:rFonts w:cstheme="minorHAnsi"/>
              </w:rPr>
            </w:pPr>
            <w:r w:rsidRPr="00B476A4">
              <w:rPr>
                <w:rFonts w:cstheme="minorHAnsi"/>
              </w:rPr>
              <w:t>T&amp;L Objective: Student Feedback – modelled by CG, template shared, HODs encourage (GC, £100)</w:t>
            </w:r>
          </w:p>
          <w:p w14:paraId="63982F23" w14:textId="77777777" w:rsidR="00D27D02" w:rsidRPr="00B476A4" w:rsidRDefault="00D27D02" w:rsidP="00D27D02">
            <w:pPr>
              <w:pStyle w:val="ListParagraph"/>
              <w:numPr>
                <w:ilvl w:val="0"/>
                <w:numId w:val="19"/>
              </w:numPr>
              <w:rPr>
                <w:rFonts w:cstheme="minorHAnsi"/>
              </w:rPr>
            </w:pPr>
            <w:r w:rsidRPr="00B476A4">
              <w:rPr>
                <w:rFonts w:cstheme="minorHAnsi"/>
              </w:rPr>
              <w:lastRenderedPageBreak/>
              <w:t>Small-group working parties established to develop T&amp;L (CG, £200)</w:t>
            </w:r>
          </w:p>
          <w:p w14:paraId="605534FE" w14:textId="77777777" w:rsidR="00D27D02" w:rsidRPr="00B476A4" w:rsidRDefault="00D27D02" w:rsidP="00D27D02">
            <w:pPr>
              <w:pStyle w:val="ListParagraph"/>
              <w:numPr>
                <w:ilvl w:val="0"/>
                <w:numId w:val="19"/>
              </w:numPr>
              <w:rPr>
                <w:rFonts w:cstheme="minorHAnsi"/>
              </w:rPr>
            </w:pPr>
            <w:r w:rsidRPr="00B476A4">
              <w:rPr>
                <w:rFonts w:cstheme="minorHAnsi"/>
              </w:rPr>
              <w:t>T&amp;L Objectives: Academic Curiosity and Active Learning – see Curriculum Development</w:t>
            </w:r>
          </w:p>
          <w:p w14:paraId="3FDEE7F7" w14:textId="77777777" w:rsidR="00D27D02" w:rsidRPr="00B476A4" w:rsidRDefault="00D27D02" w:rsidP="00D27D02">
            <w:pPr>
              <w:pStyle w:val="ListParagraph"/>
              <w:numPr>
                <w:ilvl w:val="0"/>
                <w:numId w:val="19"/>
              </w:numPr>
              <w:rPr>
                <w:rFonts w:cstheme="minorHAnsi"/>
              </w:rPr>
            </w:pPr>
            <w:r w:rsidRPr="00B476A4">
              <w:rPr>
                <w:rFonts w:cstheme="minorHAnsi"/>
              </w:rPr>
              <w:t>The Leadership of T&amp;L at Departmental level is enhanced through the involvement in HODs with whole-school decision making (MS, £0)</w:t>
            </w:r>
          </w:p>
        </w:tc>
        <w:tc>
          <w:tcPr>
            <w:tcW w:w="3078" w:type="dxa"/>
          </w:tcPr>
          <w:p w14:paraId="6575B396" w14:textId="77777777" w:rsidR="00D27D02" w:rsidRPr="00B476A4" w:rsidRDefault="00D27D02" w:rsidP="00D27D02">
            <w:pPr>
              <w:pStyle w:val="ListParagraph"/>
              <w:numPr>
                <w:ilvl w:val="0"/>
                <w:numId w:val="20"/>
              </w:numPr>
              <w:rPr>
                <w:rFonts w:cstheme="minorHAnsi"/>
              </w:rPr>
            </w:pPr>
            <w:r w:rsidRPr="00B476A4">
              <w:rPr>
                <w:rFonts w:cstheme="minorHAnsi"/>
              </w:rPr>
              <w:lastRenderedPageBreak/>
              <w:t>T&amp;L initiatives from 2021-22 are evaluated and will inform both a revised CPD plan and the three focal areas for T&amp;L development.</w:t>
            </w:r>
          </w:p>
          <w:p w14:paraId="6F777EEB" w14:textId="77777777" w:rsidR="00D27D02" w:rsidRPr="00B476A4" w:rsidRDefault="00D27D02" w:rsidP="00D27D02">
            <w:pPr>
              <w:pStyle w:val="ListParagraph"/>
              <w:numPr>
                <w:ilvl w:val="0"/>
                <w:numId w:val="20"/>
              </w:numPr>
              <w:rPr>
                <w:rFonts w:cstheme="minorHAnsi"/>
              </w:rPr>
            </w:pPr>
            <w:r w:rsidRPr="00B476A4">
              <w:rPr>
                <w:rFonts w:cstheme="minorHAnsi"/>
              </w:rPr>
              <w:t>Promotion of peer observation and support across school (CG, £300)</w:t>
            </w:r>
          </w:p>
          <w:p w14:paraId="564D001F" w14:textId="77777777" w:rsidR="00D27D02" w:rsidRPr="00B476A4" w:rsidRDefault="00D27D02" w:rsidP="00D27D02">
            <w:pPr>
              <w:pStyle w:val="ListParagraph"/>
              <w:numPr>
                <w:ilvl w:val="0"/>
                <w:numId w:val="20"/>
              </w:numPr>
              <w:rPr>
                <w:rFonts w:cstheme="minorHAnsi"/>
              </w:rPr>
            </w:pPr>
            <w:r w:rsidRPr="00B476A4">
              <w:rPr>
                <w:rFonts w:cstheme="minorHAnsi"/>
              </w:rPr>
              <w:t>Forming links with LET schools for T&amp;L development at departmental level (MS, £400)</w:t>
            </w:r>
          </w:p>
          <w:p w14:paraId="630A7DC0" w14:textId="77777777" w:rsidR="00D27D02" w:rsidRPr="00B476A4" w:rsidRDefault="00D27D02" w:rsidP="00D27D02">
            <w:pPr>
              <w:pStyle w:val="ListParagraph"/>
              <w:numPr>
                <w:ilvl w:val="0"/>
                <w:numId w:val="20"/>
              </w:numPr>
              <w:rPr>
                <w:rFonts w:cstheme="minorHAnsi"/>
              </w:rPr>
            </w:pPr>
            <w:r w:rsidRPr="00B476A4">
              <w:rPr>
                <w:rFonts w:cstheme="minorHAnsi"/>
              </w:rPr>
              <w:t>Exploring links with universities and Teaching Schools to promote catering for the more able student (NH, £250)</w:t>
            </w:r>
          </w:p>
          <w:p w14:paraId="24871C72" w14:textId="77777777" w:rsidR="00D27D02" w:rsidRPr="00B476A4" w:rsidRDefault="00D27D02" w:rsidP="00D27D02">
            <w:pPr>
              <w:pStyle w:val="ListParagraph"/>
              <w:numPr>
                <w:ilvl w:val="0"/>
                <w:numId w:val="20"/>
              </w:numPr>
              <w:rPr>
                <w:rFonts w:cstheme="minorHAnsi"/>
              </w:rPr>
            </w:pPr>
            <w:r w:rsidRPr="00B476A4">
              <w:rPr>
                <w:rFonts w:cstheme="minorHAnsi"/>
              </w:rPr>
              <w:t xml:space="preserve">Encourage teaching staff to become involved in pedagogical research to enhance further their </w:t>
            </w:r>
            <w:r w:rsidRPr="00B476A4">
              <w:rPr>
                <w:rFonts w:cstheme="minorHAnsi"/>
              </w:rPr>
              <w:lastRenderedPageBreak/>
              <w:t>and their colleagues’ understanding and capabilities (MS, £200)</w:t>
            </w:r>
          </w:p>
        </w:tc>
        <w:tc>
          <w:tcPr>
            <w:tcW w:w="3078" w:type="dxa"/>
          </w:tcPr>
          <w:p w14:paraId="6E5B1841" w14:textId="77777777" w:rsidR="00D27D02" w:rsidRPr="00B476A4" w:rsidRDefault="00D27D02" w:rsidP="00D27D02">
            <w:pPr>
              <w:pStyle w:val="ListParagraph"/>
              <w:numPr>
                <w:ilvl w:val="0"/>
                <w:numId w:val="21"/>
              </w:numPr>
              <w:spacing w:after="160" w:line="259" w:lineRule="auto"/>
              <w:rPr>
                <w:rFonts w:cstheme="minorHAnsi"/>
              </w:rPr>
            </w:pPr>
            <w:r w:rsidRPr="00B476A4">
              <w:rPr>
                <w:rFonts w:cstheme="minorHAnsi"/>
              </w:rPr>
              <w:lastRenderedPageBreak/>
              <w:t>T&amp;L initiatives from 2022-23 are evaluated and will inform both a revised CPD plan and the three focal areas for T&amp;L development.</w:t>
            </w:r>
          </w:p>
          <w:p w14:paraId="37BE6376" w14:textId="77777777" w:rsidR="00D27D02" w:rsidRPr="00B476A4" w:rsidRDefault="00D27D02" w:rsidP="00D27D02">
            <w:pPr>
              <w:pStyle w:val="ListParagraph"/>
              <w:numPr>
                <w:ilvl w:val="0"/>
                <w:numId w:val="21"/>
              </w:numPr>
              <w:spacing w:after="160" w:line="259" w:lineRule="auto"/>
              <w:rPr>
                <w:rFonts w:cstheme="minorHAnsi"/>
              </w:rPr>
            </w:pPr>
            <w:r w:rsidRPr="00B476A4">
              <w:rPr>
                <w:rFonts w:cstheme="minorHAnsi"/>
              </w:rPr>
              <w:t>Explore the possibility of becoming a Teaching School and running INSET activities for teachers in other schools (CG, £1000)</w:t>
            </w:r>
          </w:p>
          <w:p w14:paraId="1DFA646F" w14:textId="77777777" w:rsidR="00D27D02" w:rsidRPr="00B476A4" w:rsidRDefault="00D27D02" w:rsidP="00AA1F37">
            <w:pPr>
              <w:rPr>
                <w:rFonts w:cstheme="minorHAnsi"/>
              </w:rPr>
            </w:pPr>
          </w:p>
        </w:tc>
        <w:tc>
          <w:tcPr>
            <w:tcW w:w="3078" w:type="dxa"/>
          </w:tcPr>
          <w:p w14:paraId="29EBC381" w14:textId="77777777" w:rsidR="00D27D02" w:rsidRPr="00B476A4" w:rsidRDefault="00D27D02" w:rsidP="00AA1F37">
            <w:pPr>
              <w:rPr>
                <w:rFonts w:cstheme="minorHAnsi"/>
              </w:rPr>
            </w:pPr>
            <w:r w:rsidRPr="00B476A4">
              <w:rPr>
                <w:rFonts w:cstheme="minorHAnsi"/>
              </w:rPr>
              <w:t>Teachers feel that the school prioritises their CPD and they actively develop their own skills – irrespective of subject or current level of expertise.  A culture of sharing ideas and peer evaluation is established whereby teachers learn from one another and value the opportunities provided.  The experience of students in the classroom is enhanced as a result of the development of T&amp;L.</w:t>
            </w:r>
          </w:p>
        </w:tc>
      </w:tr>
      <w:tr w:rsidR="00D27D02" w:rsidRPr="00B476A4" w14:paraId="0C8EFA98" w14:textId="77777777" w:rsidTr="00AA1F37">
        <w:tc>
          <w:tcPr>
            <w:tcW w:w="3077" w:type="dxa"/>
          </w:tcPr>
          <w:p w14:paraId="2D841854" w14:textId="77777777" w:rsidR="00D27D02" w:rsidRPr="00B476A4" w:rsidRDefault="00D27D02" w:rsidP="00D27D02">
            <w:pPr>
              <w:pStyle w:val="ListParagraph"/>
              <w:numPr>
                <w:ilvl w:val="0"/>
                <w:numId w:val="9"/>
              </w:numPr>
              <w:rPr>
                <w:rFonts w:cstheme="minorHAnsi"/>
                <w:b/>
              </w:rPr>
            </w:pPr>
            <w:r w:rsidRPr="00B476A4">
              <w:rPr>
                <w:rFonts w:cstheme="minorHAnsi"/>
                <w:b/>
              </w:rPr>
              <w:t>The use of assessment and evaluation</w:t>
            </w:r>
          </w:p>
          <w:p w14:paraId="3FA62A27" w14:textId="77777777" w:rsidR="00D27D02" w:rsidRPr="00B476A4" w:rsidRDefault="00D27D02" w:rsidP="00AA1F37">
            <w:pPr>
              <w:pStyle w:val="ListParagraph"/>
              <w:ind w:left="360"/>
              <w:rPr>
                <w:rFonts w:cstheme="minorHAnsi"/>
                <w:b/>
              </w:rPr>
            </w:pPr>
            <w:r w:rsidRPr="00B476A4">
              <w:rPr>
                <w:rFonts w:cstheme="minorHAnsi"/>
                <w:b/>
              </w:rPr>
              <w:t>(SE 1.12, 1.13, 1.2 + 4.2).</w:t>
            </w:r>
          </w:p>
        </w:tc>
        <w:tc>
          <w:tcPr>
            <w:tcW w:w="3077" w:type="dxa"/>
          </w:tcPr>
          <w:p w14:paraId="64ABF9A0" w14:textId="77777777" w:rsidR="00D27D02" w:rsidRPr="00B476A4" w:rsidRDefault="00D27D02" w:rsidP="00D27D02">
            <w:pPr>
              <w:pStyle w:val="ListParagraph"/>
              <w:numPr>
                <w:ilvl w:val="0"/>
                <w:numId w:val="22"/>
              </w:numPr>
              <w:rPr>
                <w:rFonts w:cstheme="minorHAnsi"/>
              </w:rPr>
            </w:pPr>
            <w:r w:rsidRPr="00B476A4">
              <w:rPr>
                <w:rFonts w:cstheme="minorHAnsi"/>
              </w:rPr>
              <w:t>Embed further the use of Google Sheets for analysing performance data (KH, £150)</w:t>
            </w:r>
          </w:p>
          <w:p w14:paraId="349458B3" w14:textId="77777777" w:rsidR="00D27D02" w:rsidRPr="00B476A4" w:rsidRDefault="00D27D02" w:rsidP="00D27D02">
            <w:pPr>
              <w:pStyle w:val="ListParagraph"/>
              <w:numPr>
                <w:ilvl w:val="0"/>
                <w:numId w:val="22"/>
              </w:numPr>
              <w:rPr>
                <w:rFonts w:cstheme="minorHAnsi"/>
              </w:rPr>
            </w:pPr>
            <w:r w:rsidRPr="00B476A4">
              <w:rPr>
                <w:rFonts w:cstheme="minorHAnsi"/>
              </w:rPr>
              <w:t>Ensure all HODs are able to process the data to identify groups (PP, SEND, Racial) (CG, £100)</w:t>
            </w:r>
          </w:p>
          <w:p w14:paraId="3A1BA23F" w14:textId="77777777" w:rsidR="00D27D02" w:rsidRPr="00B476A4" w:rsidRDefault="00D27D02" w:rsidP="00D27D02">
            <w:pPr>
              <w:pStyle w:val="ListParagraph"/>
              <w:numPr>
                <w:ilvl w:val="0"/>
                <w:numId w:val="22"/>
              </w:numPr>
              <w:rPr>
                <w:rFonts w:cstheme="minorHAnsi"/>
              </w:rPr>
            </w:pPr>
            <w:r w:rsidRPr="00B476A4">
              <w:rPr>
                <w:rFonts w:cstheme="minorHAnsi"/>
              </w:rPr>
              <w:t>Line management used to challenge HODs on data and initiatives to raise performance of groups (MS, £0)</w:t>
            </w:r>
          </w:p>
          <w:p w14:paraId="512C0ED9" w14:textId="77777777" w:rsidR="00D27D02" w:rsidRPr="00B476A4" w:rsidRDefault="00D27D02" w:rsidP="00D27D02">
            <w:pPr>
              <w:pStyle w:val="ListParagraph"/>
              <w:numPr>
                <w:ilvl w:val="0"/>
                <w:numId w:val="22"/>
              </w:numPr>
              <w:rPr>
                <w:rFonts w:cstheme="minorHAnsi"/>
              </w:rPr>
            </w:pPr>
            <w:r w:rsidRPr="00B476A4">
              <w:rPr>
                <w:rFonts w:cstheme="minorHAnsi"/>
              </w:rPr>
              <w:t>Students encouraged to give curriculum fee</w:t>
            </w:r>
            <w:r w:rsidR="00B476A4">
              <w:rPr>
                <w:rFonts w:cstheme="minorHAnsi"/>
              </w:rPr>
              <w:t>dback to teachers (see T&amp;L</w:t>
            </w:r>
            <w:r w:rsidRPr="00B476A4">
              <w:rPr>
                <w:rFonts w:cstheme="minorHAnsi"/>
              </w:rPr>
              <w:t>)</w:t>
            </w:r>
          </w:p>
          <w:p w14:paraId="22426B02" w14:textId="77777777" w:rsidR="00D27D02" w:rsidRPr="00B476A4" w:rsidRDefault="00D27D02" w:rsidP="00D27D02">
            <w:pPr>
              <w:pStyle w:val="ListParagraph"/>
              <w:numPr>
                <w:ilvl w:val="0"/>
                <w:numId w:val="22"/>
              </w:numPr>
              <w:rPr>
                <w:rFonts w:cstheme="minorHAnsi"/>
              </w:rPr>
            </w:pPr>
            <w:r w:rsidRPr="00B476A4">
              <w:rPr>
                <w:rFonts w:cstheme="minorHAnsi"/>
              </w:rPr>
              <w:t>Regular questionnaire of Staff introduced to track wellbeing from year to year (MS, £50)</w:t>
            </w:r>
          </w:p>
          <w:p w14:paraId="690FECD6" w14:textId="77777777" w:rsidR="00D27D02" w:rsidRPr="00B476A4" w:rsidRDefault="00D27D02" w:rsidP="00D27D02">
            <w:pPr>
              <w:pStyle w:val="ListParagraph"/>
              <w:numPr>
                <w:ilvl w:val="0"/>
                <w:numId w:val="22"/>
              </w:numPr>
              <w:rPr>
                <w:rFonts w:cstheme="minorHAnsi"/>
              </w:rPr>
            </w:pPr>
            <w:r w:rsidRPr="00B476A4">
              <w:rPr>
                <w:rFonts w:cstheme="minorHAnsi"/>
              </w:rPr>
              <w:lastRenderedPageBreak/>
              <w:t>The Pastoral programme is evaluated – and opportunities for improvement followed (RW, £200)</w:t>
            </w:r>
          </w:p>
          <w:p w14:paraId="22FDC807" w14:textId="77777777" w:rsidR="00D27D02" w:rsidRPr="00B476A4" w:rsidRDefault="00D27D02" w:rsidP="00D27D02">
            <w:pPr>
              <w:pStyle w:val="ListParagraph"/>
              <w:numPr>
                <w:ilvl w:val="0"/>
                <w:numId w:val="22"/>
              </w:numPr>
              <w:rPr>
                <w:rFonts w:cstheme="minorHAnsi"/>
              </w:rPr>
            </w:pPr>
            <w:r w:rsidRPr="00B476A4">
              <w:rPr>
                <w:rFonts w:cstheme="minorHAnsi"/>
              </w:rPr>
              <w:t>Respond to the annual survey of students to identify areas to improve (CG, £50)</w:t>
            </w:r>
          </w:p>
          <w:p w14:paraId="7CEF78CD" w14:textId="77777777" w:rsidR="00D27D02" w:rsidRPr="00B476A4" w:rsidRDefault="00D27D02" w:rsidP="00D27D02">
            <w:pPr>
              <w:pStyle w:val="ListParagraph"/>
              <w:numPr>
                <w:ilvl w:val="0"/>
                <w:numId w:val="22"/>
              </w:numPr>
              <w:rPr>
                <w:rFonts w:cstheme="minorHAnsi"/>
              </w:rPr>
            </w:pPr>
            <w:r w:rsidRPr="00B476A4">
              <w:rPr>
                <w:rFonts w:cstheme="minorHAnsi"/>
              </w:rPr>
              <w:t>HODs will present their curriculum to SLT once per year (MS, £0)</w:t>
            </w:r>
          </w:p>
        </w:tc>
        <w:tc>
          <w:tcPr>
            <w:tcW w:w="3078" w:type="dxa"/>
          </w:tcPr>
          <w:p w14:paraId="09FA3C86" w14:textId="77777777" w:rsidR="00D27D02" w:rsidRPr="00B476A4" w:rsidRDefault="00D27D02" w:rsidP="00D27D02">
            <w:pPr>
              <w:pStyle w:val="ListParagraph"/>
              <w:numPr>
                <w:ilvl w:val="0"/>
                <w:numId w:val="23"/>
              </w:numPr>
              <w:rPr>
                <w:rFonts w:cstheme="minorHAnsi"/>
              </w:rPr>
            </w:pPr>
            <w:r w:rsidRPr="00B476A4">
              <w:rPr>
                <w:rFonts w:cstheme="minorHAnsi"/>
              </w:rPr>
              <w:lastRenderedPageBreak/>
              <w:t>Promotion of peer observation and support across school (CG, £300)</w:t>
            </w:r>
          </w:p>
          <w:p w14:paraId="5FF09175" w14:textId="77777777" w:rsidR="00D27D02" w:rsidRPr="00B476A4" w:rsidRDefault="00D27D02" w:rsidP="00D27D02">
            <w:pPr>
              <w:pStyle w:val="ListParagraph"/>
              <w:numPr>
                <w:ilvl w:val="0"/>
                <w:numId w:val="23"/>
              </w:numPr>
              <w:rPr>
                <w:rFonts w:cstheme="minorHAnsi"/>
              </w:rPr>
            </w:pPr>
            <w:r w:rsidRPr="00B476A4">
              <w:rPr>
                <w:rFonts w:cstheme="minorHAnsi"/>
              </w:rPr>
              <w:t>Respond to the annual survey of students to identify areas to improve (CG, £50)</w:t>
            </w:r>
          </w:p>
          <w:p w14:paraId="2B0918DC" w14:textId="77777777" w:rsidR="00D27D02" w:rsidRPr="00B476A4" w:rsidRDefault="00D27D02" w:rsidP="00D27D02">
            <w:pPr>
              <w:pStyle w:val="ListParagraph"/>
              <w:numPr>
                <w:ilvl w:val="0"/>
                <w:numId w:val="23"/>
              </w:numPr>
              <w:rPr>
                <w:rFonts w:cstheme="minorHAnsi"/>
              </w:rPr>
            </w:pPr>
            <w:r w:rsidRPr="00B476A4">
              <w:rPr>
                <w:rFonts w:cstheme="minorHAnsi"/>
              </w:rPr>
              <w:t>Continue to work with the Local Authority to provide and receive peer support and evaluation from other schools (MS, £200)</w:t>
            </w:r>
          </w:p>
          <w:p w14:paraId="170B8438" w14:textId="77777777" w:rsidR="00D27D02" w:rsidRPr="00B476A4" w:rsidRDefault="00D27D02" w:rsidP="00AA1F37">
            <w:pPr>
              <w:rPr>
                <w:rFonts w:cstheme="minorHAnsi"/>
              </w:rPr>
            </w:pPr>
          </w:p>
        </w:tc>
        <w:tc>
          <w:tcPr>
            <w:tcW w:w="3078" w:type="dxa"/>
          </w:tcPr>
          <w:p w14:paraId="2FDC1915" w14:textId="77777777" w:rsidR="00D27D02" w:rsidRPr="00B476A4" w:rsidRDefault="00D27D02" w:rsidP="00D27D02">
            <w:pPr>
              <w:pStyle w:val="ListParagraph"/>
              <w:numPr>
                <w:ilvl w:val="0"/>
                <w:numId w:val="24"/>
              </w:numPr>
              <w:rPr>
                <w:rFonts w:cstheme="minorHAnsi"/>
              </w:rPr>
            </w:pPr>
            <w:r w:rsidRPr="00B476A4">
              <w:rPr>
                <w:rFonts w:cstheme="minorHAnsi"/>
              </w:rPr>
              <w:t>The LET undertakes a peer evaluation of St Michael’s (MS, £600)</w:t>
            </w:r>
          </w:p>
          <w:p w14:paraId="29BB1212" w14:textId="77777777" w:rsidR="00D27D02" w:rsidRPr="00B476A4" w:rsidRDefault="00D27D02" w:rsidP="00AA1F37">
            <w:pPr>
              <w:rPr>
                <w:rFonts w:cstheme="minorHAnsi"/>
              </w:rPr>
            </w:pPr>
          </w:p>
        </w:tc>
        <w:tc>
          <w:tcPr>
            <w:tcW w:w="3078" w:type="dxa"/>
          </w:tcPr>
          <w:p w14:paraId="08B11568" w14:textId="77777777" w:rsidR="00D27D02" w:rsidRPr="00B476A4" w:rsidRDefault="00D27D02" w:rsidP="00AA1F37">
            <w:pPr>
              <w:rPr>
                <w:rFonts w:cstheme="minorHAnsi"/>
              </w:rPr>
            </w:pPr>
            <w:r w:rsidRPr="00B476A4">
              <w:rPr>
                <w:rFonts w:cstheme="minorHAnsi"/>
              </w:rPr>
              <w:t>The use of assessment to identify students and groups who are underachieving is maintained and enhanced.  HODs share strategies with peers and all are open to challenge and feedback from stakeholders – such as Governors, SLT or students.  All aspects of school life become open to evaluation and the school is enriched by it.</w:t>
            </w:r>
          </w:p>
        </w:tc>
      </w:tr>
      <w:tr w:rsidR="00D27D02" w:rsidRPr="00B476A4" w14:paraId="4867C44F" w14:textId="77777777" w:rsidTr="00AA1F37">
        <w:tc>
          <w:tcPr>
            <w:tcW w:w="3077" w:type="dxa"/>
          </w:tcPr>
          <w:p w14:paraId="64305B74" w14:textId="77777777" w:rsidR="00D27D02" w:rsidRPr="00B476A4" w:rsidRDefault="00D27D02" w:rsidP="00D27D02">
            <w:pPr>
              <w:pStyle w:val="ListParagraph"/>
              <w:numPr>
                <w:ilvl w:val="0"/>
                <w:numId w:val="9"/>
              </w:numPr>
              <w:rPr>
                <w:rFonts w:cstheme="minorHAnsi"/>
                <w:b/>
              </w:rPr>
            </w:pPr>
            <w:r w:rsidRPr="00B476A4">
              <w:rPr>
                <w:rFonts w:cstheme="minorHAnsi"/>
                <w:b/>
              </w:rPr>
              <w:t>Improve the Buildings and Infrastructure</w:t>
            </w:r>
          </w:p>
        </w:tc>
        <w:tc>
          <w:tcPr>
            <w:tcW w:w="3077" w:type="dxa"/>
          </w:tcPr>
          <w:p w14:paraId="2E3160DC" w14:textId="77777777" w:rsidR="00D27D02" w:rsidRPr="00B476A4" w:rsidRDefault="00D27D02" w:rsidP="00D27D02">
            <w:pPr>
              <w:pStyle w:val="ListParagraph"/>
              <w:numPr>
                <w:ilvl w:val="0"/>
                <w:numId w:val="25"/>
              </w:numPr>
              <w:rPr>
                <w:rFonts w:cstheme="minorHAnsi"/>
              </w:rPr>
            </w:pPr>
            <w:r w:rsidRPr="00B476A4">
              <w:rPr>
                <w:rFonts w:cstheme="minorHAnsi"/>
              </w:rPr>
              <w:t>SSEF New Build will commence with the demolition of the entrance to the Hall and commencement of building/renovation works. (MS, £4.5million)</w:t>
            </w:r>
          </w:p>
          <w:p w14:paraId="375DAB18" w14:textId="77777777" w:rsidR="00D27D02" w:rsidRPr="00B476A4" w:rsidRDefault="00D27D02" w:rsidP="00D27D02">
            <w:pPr>
              <w:pStyle w:val="ListParagraph"/>
              <w:numPr>
                <w:ilvl w:val="0"/>
                <w:numId w:val="25"/>
              </w:numPr>
              <w:rPr>
                <w:rFonts w:cstheme="minorHAnsi"/>
              </w:rPr>
            </w:pPr>
            <w:r w:rsidRPr="00B476A4">
              <w:rPr>
                <w:rFonts w:cstheme="minorHAnsi"/>
              </w:rPr>
              <w:t>The Science B</w:t>
            </w:r>
            <w:r w:rsidR="007E36B3">
              <w:rPr>
                <w:rFonts w:cstheme="minorHAnsi"/>
              </w:rPr>
              <w:t>lock will be refurbished (DA, £5</w:t>
            </w:r>
            <w:r w:rsidRPr="00B476A4">
              <w:rPr>
                <w:rFonts w:cstheme="minorHAnsi"/>
              </w:rPr>
              <w:t>0,000)</w:t>
            </w:r>
          </w:p>
          <w:p w14:paraId="1F798306" w14:textId="77777777" w:rsidR="00D27D02" w:rsidRPr="00B476A4" w:rsidRDefault="00D27D02" w:rsidP="00D27D02">
            <w:pPr>
              <w:pStyle w:val="ListParagraph"/>
              <w:numPr>
                <w:ilvl w:val="0"/>
                <w:numId w:val="25"/>
              </w:numPr>
              <w:rPr>
                <w:rFonts w:cstheme="minorHAnsi"/>
              </w:rPr>
            </w:pPr>
            <w:r w:rsidRPr="00B476A4">
              <w:rPr>
                <w:rFonts w:cstheme="minorHAnsi"/>
              </w:rPr>
              <w:t>We will enhance outside spaces to maximise their use. (DA, £5,000)</w:t>
            </w:r>
          </w:p>
          <w:p w14:paraId="13A445B7" w14:textId="77777777" w:rsidR="00D27D02" w:rsidRPr="00B476A4" w:rsidRDefault="00D27D02" w:rsidP="00D27D02">
            <w:pPr>
              <w:pStyle w:val="ListParagraph"/>
              <w:numPr>
                <w:ilvl w:val="0"/>
                <w:numId w:val="25"/>
              </w:numPr>
              <w:rPr>
                <w:rFonts w:cstheme="minorHAnsi"/>
              </w:rPr>
            </w:pPr>
            <w:r w:rsidRPr="00B476A4">
              <w:rPr>
                <w:rFonts w:cstheme="minorHAnsi"/>
              </w:rPr>
              <w:t>Continue to provide a Canteen service without access to the current kitchen (DA, £10,000)</w:t>
            </w:r>
          </w:p>
          <w:p w14:paraId="20132A5D" w14:textId="77777777" w:rsidR="00D27D02" w:rsidRDefault="00D27D02" w:rsidP="00B476A4">
            <w:pPr>
              <w:pStyle w:val="ListParagraph"/>
              <w:numPr>
                <w:ilvl w:val="0"/>
                <w:numId w:val="25"/>
              </w:numPr>
              <w:rPr>
                <w:rFonts w:cstheme="minorHAnsi"/>
              </w:rPr>
            </w:pPr>
            <w:r w:rsidRPr="00B476A4">
              <w:rPr>
                <w:rFonts w:cstheme="minorHAnsi"/>
              </w:rPr>
              <w:t xml:space="preserve">Improve the access to student toilets in the </w:t>
            </w:r>
            <w:r w:rsidR="00B476A4">
              <w:rPr>
                <w:rFonts w:cstheme="minorHAnsi"/>
              </w:rPr>
              <w:t>J</w:t>
            </w:r>
            <w:r w:rsidRPr="00B476A4">
              <w:rPr>
                <w:rFonts w:cstheme="minorHAnsi"/>
              </w:rPr>
              <w:t>unior Building (DA, £25,000)</w:t>
            </w:r>
          </w:p>
          <w:p w14:paraId="1A4D040F" w14:textId="77777777" w:rsidR="007E36B3" w:rsidRDefault="007E36B3" w:rsidP="00B476A4">
            <w:pPr>
              <w:pStyle w:val="ListParagraph"/>
              <w:numPr>
                <w:ilvl w:val="0"/>
                <w:numId w:val="25"/>
              </w:numPr>
              <w:rPr>
                <w:rFonts w:cstheme="minorHAnsi"/>
              </w:rPr>
            </w:pPr>
            <w:r>
              <w:rPr>
                <w:rFonts w:cstheme="minorHAnsi"/>
              </w:rPr>
              <w:lastRenderedPageBreak/>
              <w:t xml:space="preserve">Whole-school </w:t>
            </w:r>
            <w:proofErr w:type="spellStart"/>
            <w:r>
              <w:rPr>
                <w:rFonts w:cstheme="minorHAnsi"/>
              </w:rPr>
              <w:t>WiFi</w:t>
            </w:r>
            <w:proofErr w:type="spellEnd"/>
            <w:r>
              <w:rPr>
                <w:rFonts w:cstheme="minorHAnsi"/>
              </w:rPr>
              <w:t xml:space="preserve"> rollout (DA, £10,000)</w:t>
            </w:r>
          </w:p>
          <w:p w14:paraId="17A177DD" w14:textId="77777777" w:rsidR="007E36B3" w:rsidRPr="00B476A4" w:rsidRDefault="007E36B3" w:rsidP="00B476A4">
            <w:pPr>
              <w:pStyle w:val="ListParagraph"/>
              <w:numPr>
                <w:ilvl w:val="0"/>
                <w:numId w:val="25"/>
              </w:numPr>
              <w:rPr>
                <w:rFonts w:cstheme="minorHAnsi"/>
              </w:rPr>
            </w:pPr>
            <w:r>
              <w:rPr>
                <w:rFonts w:cstheme="minorHAnsi"/>
              </w:rPr>
              <w:t xml:space="preserve">New interactive whiteboards for 6 classrooms (DA, £5,000) </w:t>
            </w:r>
          </w:p>
        </w:tc>
        <w:tc>
          <w:tcPr>
            <w:tcW w:w="3078" w:type="dxa"/>
          </w:tcPr>
          <w:p w14:paraId="2880068B" w14:textId="77777777" w:rsidR="00D27D02" w:rsidRPr="00B476A4" w:rsidRDefault="00D27D02" w:rsidP="00D27D02">
            <w:pPr>
              <w:pStyle w:val="ListParagraph"/>
              <w:numPr>
                <w:ilvl w:val="0"/>
                <w:numId w:val="26"/>
              </w:numPr>
              <w:rPr>
                <w:rFonts w:cstheme="minorHAnsi"/>
              </w:rPr>
            </w:pPr>
            <w:r w:rsidRPr="00B476A4">
              <w:rPr>
                <w:rFonts w:cstheme="minorHAnsi"/>
              </w:rPr>
              <w:lastRenderedPageBreak/>
              <w:t>To rise to the challenge posed by the building project in terms of coping with a restriction in the number of rooms and specialist accommodation available. (MS, £20,000)</w:t>
            </w:r>
          </w:p>
          <w:p w14:paraId="5287D13F" w14:textId="77777777" w:rsidR="00D27D02" w:rsidRPr="00B476A4" w:rsidRDefault="00D27D02" w:rsidP="00D27D02">
            <w:pPr>
              <w:pStyle w:val="ListParagraph"/>
              <w:numPr>
                <w:ilvl w:val="0"/>
                <w:numId w:val="26"/>
              </w:numPr>
              <w:rPr>
                <w:rFonts w:cstheme="minorHAnsi"/>
              </w:rPr>
            </w:pPr>
            <w:r w:rsidRPr="00B476A4">
              <w:rPr>
                <w:rFonts w:cstheme="minorHAnsi"/>
              </w:rPr>
              <w:t>Take delivery of the SSEF New Build.</w:t>
            </w:r>
          </w:p>
          <w:p w14:paraId="3F73340E" w14:textId="77777777" w:rsidR="00D27D02" w:rsidRPr="00B476A4" w:rsidRDefault="00D27D02" w:rsidP="00D27D02">
            <w:pPr>
              <w:pStyle w:val="ListParagraph"/>
              <w:numPr>
                <w:ilvl w:val="0"/>
                <w:numId w:val="26"/>
              </w:numPr>
              <w:rPr>
                <w:rFonts w:cstheme="minorHAnsi"/>
              </w:rPr>
            </w:pPr>
            <w:r w:rsidRPr="00B476A4">
              <w:rPr>
                <w:rFonts w:cstheme="minorHAnsi"/>
              </w:rPr>
              <w:t>The school will seek sponsorship and support for refurbishment and renovation from a variety of external sources (DA, £100).</w:t>
            </w:r>
          </w:p>
          <w:p w14:paraId="41A0D294" w14:textId="77777777" w:rsidR="00D27D02" w:rsidRDefault="00D27D02" w:rsidP="00D27D02">
            <w:pPr>
              <w:pStyle w:val="ListParagraph"/>
              <w:numPr>
                <w:ilvl w:val="0"/>
                <w:numId w:val="26"/>
              </w:numPr>
              <w:rPr>
                <w:rFonts w:cstheme="minorHAnsi"/>
              </w:rPr>
            </w:pPr>
            <w:r w:rsidRPr="00B476A4">
              <w:rPr>
                <w:rFonts w:cstheme="minorHAnsi"/>
              </w:rPr>
              <w:t>The Junior Buil</w:t>
            </w:r>
            <w:r w:rsidR="007E36B3">
              <w:rPr>
                <w:rFonts w:cstheme="minorHAnsi"/>
              </w:rPr>
              <w:t>ding will be refurbished (DA, £6</w:t>
            </w:r>
            <w:r w:rsidRPr="00B476A4">
              <w:rPr>
                <w:rFonts w:cstheme="minorHAnsi"/>
              </w:rPr>
              <w:t>0,000)</w:t>
            </w:r>
          </w:p>
          <w:p w14:paraId="51BB5B45" w14:textId="77777777" w:rsidR="007E36B3" w:rsidRPr="00B476A4" w:rsidRDefault="007E36B3" w:rsidP="00D27D02">
            <w:pPr>
              <w:pStyle w:val="ListParagraph"/>
              <w:numPr>
                <w:ilvl w:val="0"/>
                <w:numId w:val="26"/>
              </w:numPr>
              <w:rPr>
                <w:rFonts w:cstheme="minorHAnsi"/>
              </w:rPr>
            </w:pPr>
            <w:r>
              <w:rPr>
                <w:rFonts w:cstheme="minorHAnsi"/>
              </w:rPr>
              <w:t>Replacement of desktop computers (20,000)</w:t>
            </w:r>
          </w:p>
        </w:tc>
        <w:tc>
          <w:tcPr>
            <w:tcW w:w="3078" w:type="dxa"/>
          </w:tcPr>
          <w:p w14:paraId="1BA9484D" w14:textId="77777777" w:rsidR="00D27D02" w:rsidRPr="00B476A4" w:rsidRDefault="00D27D02" w:rsidP="00D27D02">
            <w:pPr>
              <w:pStyle w:val="ListParagraph"/>
              <w:numPr>
                <w:ilvl w:val="0"/>
                <w:numId w:val="27"/>
              </w:numPr>
              <w:rPr>
                <w:rFonts w:cstheme="minorHAnsi"/>
              </w:rPr>
            </w:pPr>
            <w:r w:rsidRPr="00B476A4">
              <w:rPr>
                <w:rFonts w:cstheme="minorHAnsi"/>
              </w:rPr>
              <w:t>The school takes possession of an enhanced entrance way on the street and replacement classrooms for OC1, OC2 and OC3 (MS, Gabriel Fund)</w:t>
            </w:r>
          </w:p>
          <w:p w14:paraId="48476A78" w14:textId="77777777" w:rsidR="00D27D02" w:rsidRDefault="00D27D02" w:rsidP="00D27D02">
            <w:pPr>
              <w:pStyle w:val="ListParagraph"/>
              <w:numPr>
                <w:ilvl w:val="0"/>
                <w:numId w:val="27"/>
              </w:numPr>
              <w:rPr>
                <w:rFonts w:cstheme="minorHAnsi"/>
              </w:rPr>
            </w:pPr>
            <w:r w:rsidRPr="00B476A4">
              <w:rPr>
                <w:rFonts w:cstheme="minorHAnsi"/>
              </w:rPr>
              <w:t>The school has an expanded hall able to accommodate all of its growing numbers of students (MS, £500,000)</w:t>
            </w:r>
          </w:p>
          <w:p w14:paraId="76CC55C8" w14:textId="77777777" w:rsidR="007E36B3" w:rsidRPr="00B476A4" w:rsidRDefault="007E36B3" w:rsidP="00D27D02">
            <w:pPr>
              <w:pStyle w:val="ListParagraph"/>
              <w:numPr>
                <w:ilvl w:val="0"/>
                <w:numId w:val="27"/>
              </w:numPr>
              <w:rPr>
                <w:rFonts w:cstheme="minorHAnsi"/>
              </w:rPr>
            </w:pPr>
            <w:r>
              <w:rPr>
                <w:rFonts w:cstheme="minorHAnsi"/>
              </w:rPr>
              <w:t>Improve lighting across site and reduce carbon emissions (LED lights) (DA, £10,000)</w:t>
            </w:r>
          </w:p>
          <w:p w14:paraId="1803D1D8" w14:textId="77777777" w:rsidR="00D27D02" w:rsidRPr="00B476A4" w:rsidRDefault="00D27D02" w:rsidP="00AA1F37">
            <w:pPr>
              <w:rPr>
                <w:rFonts w:cstheme="minorHAnsi"/>
              </w:rPr>
            </w:pPr>
          </w:p>
        </w:tc>
        <w:tc>
          <w:tcPr>
            <w:tcW w:w="3078" w:type="dxa"/>
          </w:tcPr>
          <w:p w14:paraId="65960C6E" w14:textId="77777777" w:rsidR="00D27D02" w:rsidRPr="00B476A4" w:rsidRDefault="00D27D02" w:rsidP="00AA1F37">
            <w:pPr>
              <w:rPr>
                <w:rFonts w:cstheme="minorHAnsi"/>
              </w:rPr>
            </w:pPr>
            <w:r w:rsidRPr="00B476A4">
              <w:rPr>
                <w:rFonts w:cstheme="minorHAnsi"/>
              </w:rPr>
              <w:t>St Michael’s has buildings and facilities equal to the best, it is able to accommodate all its students in appropriate classrooms and makes maximum use of outside spaces.  All classrooms are large enough and refurbished to a high standard so that learning is enhanced and the school is able to continue the tradition of a whole-school weekly assembly and whole-school liturgies.</w:t>
            </w:r>
          </w:p>
        </w:tc>
      </w:tr>
    </w:tbl>
    <w:p w14:paraId="4FE2D733" w14:textId="77777777" w:rsidR="00D27D02" w:rsidRDefault="00D27D02">
      <w:pPr>
        <w:rPr>
          <w:b/>
          <w:sz w:val="24"/>
          <w:szCs w:val="24"/>
        </w:rPr>
      </w:pPr>
      <w:r>
        <w:rPr>
          <w:b/>
          <w:sz w:val="24"/>
          <w:szCs w:val="24"/>
        </w:rPr>
        <w:br w:type="page"/>
      </w:r>
    </w:p>
    <w:p w14:paraId="4C66AAD3" w14:textId="77777777" w:rsidR="00D232D5" w:rsidRPr="00FF60C9" w:rsidRDefault="00A405D0" w:rsidP="00A405D0">
      <w:pPr>
        <w:rPr>
          <w:b/>
          <w:sz w:val="24"/>
          <w:szCs w:val="24"/>
        </w:rPr>
      </w:pPr>
      <w:r w:rsidRPr="00CA06F7">
        <w:rPr>
          <w:b/>
          <w:sz w:val="24"/>
          <w:szCs w:val="24"/>
        </w:rPr>
        <w:lastRenderedPageBreak/>
        <w:t xml:space="preserve">St Michael’s Catholic Grammar </w:t>
      </w:r>
      <w:r>
        <w:rPr>
          <w:b/>
          <w:sz w:val="24"/>
          <w:szCs w:val="24"/>
        </w:rPr>
        <w:t xml:space="preserve">School – </w:t>
      </w:r>
      <w:r w:rsidR="00730F27">
        <w:rPr>
          <w:b/>
          <w:sz w:val="24"/>
          <w:szCs w:val="24"/>
        </w:rPr>
        <w:t xml:space="preserve">One-Year </w:t>
      </w:r>
      <w:r w:rsidR="00FF60C9" w:rsidRPr="00FF60C9">
        <w:rPr>
          <w:b/>
          <w:sz w:val="24"/>
          <w:szCs w:val="24"/>
        </w:rPr>
        <w:t>Act</w:t>
      </w:r>
      <w:r w:rsidR="00692EB5">
        <w:rPr>
          <w:b/>
          <w:sz w:val="24"/>
          <w:szCs w:val="24"/>
        </w:rPr>
        <w:t>ion Plan 2021-22</w:t>
      </w: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FF60C9" w14:paraId="5A7CF932" w14:textId="77777777" w:rsidTr="00FF60C9">
        <w:tc>
          <w:tcPr>
            <w:tcW w:w="1992" w:type="dxa"/>
          </w:tcPr>
          <w:p w14:paraId="19B43EB1" w14:textId="77777777" w:rsidR="00FF60C9" w:rsidRPr="007660AB" w:rsidRDefault="00FF60C9" w:rsidP="00821D55">
            <w:pPr>
              <w:jc w:val="center"/>
              <w:rPr>
                <w:b/>
                <w:sz w:val="24"/>
                <w:szCs w:val="24"/>
              </w:rPr>
            </w:pPr>
            <w:r w:rsidRPr="007660AB">
              <w:rPr>
                <w:b/>
                <w:sz w:val="24"/>
                <w:szCs w:val="24"/>
              </w:rPr>
              <w:t>Focus</w:t>
            </w:r>
          </w:p>
        </w:tc>
        <w:tc>
          <w:tcPr>
            <w:tcW w:w="1992" w:type="dxa"/>
          </w:tcPr>
          <w:p w14:paraId="32D5BE34" w14:textId="77777777" w:rsidR="00FF60C9" w:rsidRDefault="00FF60C9" w:rsidP="00821D55">
            <w:pPr>
              <w:jc w:val="center"/>
              <w:rPr>
                <w:b/>
                <w:sz w:val="24"/>
                <w:szCs w:val="24"/>
              </w:rPr>
            </w:pPr>
            <w:r>
              <w:rPr>
                <w:b/>
                <w:sz w:val="24"/>
                <w:szCs w:val="24"/>
              </w:rPr>
              <w:t>Autumn 1</w:t>
            </w:r>
          </w:p>
        </w:tc>
        <w:tc>
          <w:tcPr>
            <w:tcW w:w="1992" w:type="dxa"/>
          </w:tcPr>
          <w:p w14:paraId="4CEEA9AE" w14:textId="77777777" w:rsidR="00FF60C9" w:rsidRDefault="00FF60C9" w:rsidP="00821D55">
            <w:pPr>
              <w:jc w:val="center"/>
              <w:rPr>
                <w:b/>
                <w:sz w:val="24"/>
                <w:szCs w:val="24"/>
              </w:rPr>
            </w:pPr>
            <w:r>
              <w:rPr>
                <w:b/>
                <w:sz w:val="24"/>
                <w:szCs w:val="24"/>
              </w:rPr>
              <w:t>Autumn 2</w:t>
            </w:r>
          </w:p>
        </w:tc>
        <w:tc>
          <w:tcPr>
            <w:tcW w:w="1993" w:type="dxa"/>
          </w:tcPr>
          <w:p w14:paraId="7AF05B6A" w14:textId="77777777" w:rsidR="00FF60C9" w:rsidRDefault="00FF60C9" w:rsidP="00821D55">
            <w:pPr>
              <w:jc w:val="center"/>
              <w:rPr>
                <w:b/>
                <w:sz w:val="24"/>
                <w:szCs w:val="24"/>
              </w:rPr>
            </w:pPr>
            <w:r>
              <w:rPr>
                <w:b/>
                <w:sz w:val="24"/>
                <w:szCs w:val="24"/>
              </w:rPr>
              <w:t>Spring 1</w:t>
            </w:r>
          </w:p>
        </w:tc>
        <w:tc>
          <w:tcPr>
            <w:tcW w:w="1993" w:type="dxa"/>
          </w:tcPr>
          <w:p w14:paraId="71EFDE3A" w14:textId="77777777" w:rsidR="00FF60C9" w:rsidRDefault="00FF60C9" w:rsidP="00821D55">
            <w:pPr>
              <w:jc w:val="center"/>
              <w:rPr>
                <w:b/>
                <w:sz w:val="24"/>
                <w:szCs w:val="24"/>
              </w:rPr>
            </w:pPr>
            <w:r>
              <w:rPr>
                <w:b/>
                <w:sz w:val="24"/>
                <w:szCs w:val="24"/>
              </w:rPr>
              <w:t>Spring 2</w:t>
            </w:r>
          </w:p>
        </w:tc>
        <w:tc>
          <w:tcPr>
            <w:tcW w:w="1993" w:type="dxa"/>
          </w:tcPr>
          <w:p w14:paraId="1A2D467E" w14:textId="77777777" w:rsidR="00FF60C9" w:rsidRDefault="00FF60C9" w:rsidP="00821D55">
            <w:pPr>
              <w:jc w:val="center"/>
              <w:rPr>
                <w:b/>
                <w:sz w:val="24"/>
                <w:szCs w:val="24"/>
              </w:rPr>
            </w:pPr>
            <w:r>
              <w:rPr>
                <w:b/>
                <w:sz w:val="24"/>
                <w:szCs w:val="24"/>
              </w:rPr>
              <w:t>Summer 1</w:t>
            </w:r>
          </w:p>
        </w:tc>
        <w:tc>
          <w:tcPr>
            <w:tcW w:w="1993" w:type="dxa"/>
          </w:tcPr>
          <w:p w14:paraId="55F60725" w14:textId="77777777" w:rsidR="00FF60C9" w:rsidRDefault="00FF60C9" w:rsidP="00821D55">
            <w:pPr>
              <w:jc w:val="center"/>
              <w:rPr>
                <w:b/>
                <w:sz w:val="24"/>
                <w:szCs w:val="24"/>
              </w:rPr>
            </w:pPr>
            <w:r>
              <w:rPr>
                <w:b/>
                <w:sz w:val="24"/>
                <w:szCs w:val="24"/>
              </w:rPr>
              <w:t>Summer 2</w:t>
            </w:r>
          </w:p>
        </w:tc>
      </w:tr>
      <w:tr w:rsidR="00BF3348" w:rsidRPr="00D27D02" w14:paraId="7AB542B6" w14:textId="77777777" w:rsidTr="00FF60C9">
        <w:tc>
          <w:tcPr>
            <w:tcW w:w="1992" w:type="dxa"/>
          </w:tcPr>
          <w:p w14:paraId="0770DC71" w14:textId="77777777" w:rsidR="004819EB" w:rsidRPr="00D27D02" w:rsidRDefault="00CC409A" w:rsidP="003301EC">
            <w:pPr>
              <w:rPr>
                <w:rFonts w:cstheme="minorHAnsi"/>
                <w:sz w:val="20"/>
                <w:szCs w:val="20"/>
              </w:rPr>
            </w:pPr>
            <w:r w:rsidRPr="00D27D02">
              <w:rPr>
                <w:rFonts w:cstheme="minorHAnsi"/>
                <w:b/>
                <w:sz w:val="20"/>
                <w:szCs w:val="20"/>
              </w:rPr>
              <w:t>1. Promote Catholic Ethos</w:t>
            </w:r>
          </w:p>
          <w:p w14:paraId="0FC59666" w14:textId="77777777" w:rsidR="00BF3348" w:rsidRPr="00D27D02" w:rsidRDefault="00BF3348" w:rsidP="003301EC">
            <w:pPr>
              <w:rPr>
                <w:rFonts w:cstheme="minorHAnsi"/>
                <w:b/>
                <w:sz w:val="20"/>
                <w:szCs w:val="20"/>
              </w:rPr>
            </w:pPr>
          </w:p>
        </w:tc>
        <w:tc>
          <w:tcPr>
            <w:tcW w:w="1992" w:type="dxa"/>
          </w:tcPr>
          <w:p w14:paraId="2A277523" w14:textId="77777777" w:rsidR="00BF3348" w:rsidRPr="00D27D02" w:rsidRDefault="00CC409A" w:rsidP="00807C61">
            <w:pPr>
              <w:rPr>
                <w:rFonts w:cstheme="minorHAnsi"/>
                <w:sz w:val="20"/>
                <w:szCs w:val="20"/>
              </w:rPr>
            </w:pPr>
            <w:r w:rsidRPr="00D27D02">
              <w:rPr>
                <w:rFonts w:cstheme="minorHAnsi"/>
                <w:sz w:val="20"/>
                <w:szCs w:val="20"/>
              </w:rPr>
              <w:t>Induction of new Chaplain (SE+JSH)</w:t>
            </w:r>
          </w:p>
          <w:p w14:paraId="46C58E64" w14:textId="77777777" w:rsidR="00CC409A" w:rsidRPr="00D27D02" w:rsidRDefault="00CC409A" w:rsidP="00807C61">
            <w:pPr>
              <w:rPr>
                <w:rFonts w:cstheme="minorHAnsi"/>
                <w:sz w:val="20"/>
                <w:szCs w:val="20"/>
              </w:rPr>
            </w:pPr>
            <w:r w:rsidRPr="00D27D02">
              <w:rPr>
                <w:rFonts w:cstheme="minorHAnsi"/>
                <w:sz w:val="20"/>
                <w:szCs w:val="20"/>
              </w:rPr>
              <w:t>Re-establish whole-school in-person liturgies (</w:t>
            </w:r>
            <w:proofErr w:type="spellStart"/>
            <w:r w:rsidRPr="00D27D02">
              <w:rPr>
                <w:rFonts w:cstheme="minorHAnsi"/>
                <w:sz w:val="20"/>
                <w:szCs w:val="20"/>
              </w:rPr>
              <w:t>FrJ</w:t>
            </w:r>
            <w:proofErr w:type="spellEnd"/>
            <w:r w:rsidRPr="00D27D02">
              <w:rPr>
                <w:rFonts w:cstheme="minorHAnsi"/>
                <w:sz w:val="20"/>
                <w:szCs w:val="20"/>
              </w:rPr>
              <w:t>)</w:t>
            </w:r>
          </w:p>
        </w:tc>
        <w:tc>
          <w:tcPr>
            <w:tcW w:w="1992" w:type="dxa"/>
          </w:tcPr>
          <w:p w14:paraId="23F46188" w14:textId="77777777" w:rsidR="00BF3348" w:rsidRPr="00D27D02" w:rsidRDefault="00BF3348" w:rsidP="00807C61">
            <w:pPr>
              <w:rPr>
                <w:rFonts w:cstheme="minorHAnsi"/>
                <w:sz w:val="20"/>
                <w:szCs w:val="20"/>
              </w:rPr>
            </w:pPr>
            <w:r w:rsidRPr="00D27D02">
              <w:rPr>
                <w:rFonts w:cstheme="minorHAnsi"/>
                <w:sz w:val="20"/>
                <w:szCs w:val="20"/>
              </w:rPr>
              <w:t>Half Leader</w:t>
            </w:r>
            <w:r w:rsidR="00E4259A" w:rsidRPr="00D27D02">
              <w:rPr>
                <w:rFonts w:cstheme="minorHAnsi"/>
                <w:sz w:val="20"/>
                <w:szCs w:val="20"/>
              </w:rPr>
              <w:t>s</w:t>
            </w:r>
            <w:r w:rsidR="00807C61" w:rsidRPr="00D27D02">
              <w:rPr>
                <w:rFonts w:cstheme="minorHAnsi"/>
                <w:sz w:val="20"/>
                <w:szCs w:val="20"/>
              </w:rPr>
              <w:t xml:space="preserve">hip attend LET General Meeting </w:t>
            </w:r>
            <w:r w:rsidR="00E4259A" w:rsidRPr="00D27D02">
              <w:rPr>
                <w:rFonts w:cstheme="minorHAnsi"/>
                <w:sz w:val="20"/>
                <w:szCs w:val="20"/>
              </w:rPr>
              <w:t>(SLT)</w:t>
            </w:r>
            <w:r w:rsidR="00807C61" w:rsidRPr="00D27D02">
              <w:rPr>
                <w:rFonts w:cstheme="minorHAnsi"/>
                <w:sz w:val="20"/>
                <w:szCs w:val="20"/>
              </w:rPr>
              <w:t>.</w:t>
            </w:r>
          </w:p>
          <w:p w14:paraId="714E51A8" w14:textId="77777777" w:rsidR="00CC409A" w:rsidRPr="00D27D02" w:rsidRDefault="00CC409A" w:rsidP="00807C61">
            <w:pPr>
              <w:rPr>
                <w:rFonts w:cstheme="minorHAnsi"/>
                <w:sz w:val="20"/>
                <w:szCs w:val="20"/>
              </w:rPr>
            </w:pPr>
            <w:r w:rsidRPr="00D27D02">
              <w:rPr>
                <w:rFonts w:cstheme="minorHAnsi"/>
                <w:sz w:val="20"/>
                <w:szCs w:val="20"/>
              </w:rPr>
              <w:t>Evaluate lunchtime RE clubs (</w:t>
            </w:r>
            <w:proofErr w:type="spellStart"/>
            <w:r w:rsidRPr="00D27D02">
              <w:rPr>
                <w:rFonts w:cstheme="minorHAnsi"/>
                <w:sz w:val="20"/>
                <w:szCs w:val="20"/>
              </w:rPr>
              <w:t>FrJ</w:t>
            </w:r>
            <w:proofErr w:type="spellEnd"/>
            <w:r w:rsidRPr="00D27D02">
              <w:rPr>
                <w:rFonts w:cstheme="minorHAnsi"/>
                <w:sz w:val="20"/>
                <w:szCs w:val="20"/>
              </w:rPr>
              <w:t>)</w:t>
            </w:r>
          </w:p>
        </w:tc>
        <w:tc>
          <w:tcPr>
            <w:tcW w:w="1993" w:type="dxa"/>
          </w:tcPr>
          <w:p w14:paraId="649F7D29" w14:textId="77777777" w:rsidR="00BF3348" w:rsidRPr="00D27D02" w:rsidRDefault="00E4259A" w:rsidP="00BE2F2A">
            <w:pPr>
              <w:rPr>
                <w:rFonts w:cstheme="minorHAnsi"/>
                <w:sz w:val="20"/>
                <w:szCs w:val="20"/>
              </w:rPr>
            </w:pPr>
            <w:r w:rsidRPr="00D27D02">
              <w:rPr>
                <w:rFonts w:cstheme="minorHAnsi"/>
                <w:sz w:val="20"/>
                <w:szCs w:val="20"/>
              </w:rPr>
              <w:t>Mary Ward Assembly (birthday) RW.</w:t>
            </w:r>
          </w:p>
        </w:tc>
        <w:tc>
          <w:tcPr>
            <w:tcW w:w="1993" w:type="dxa"/>
          </w:tcPr>
          <w:p w14:paraId="559173B9" w14:textId="77777777" w:rsidR="00BF3348" w:rsidRPr="00D27D02" w:rsidRDefault="00CC409A" w:rsidP="00807C61">
            <w:pPr>
              <w:rPr>
                <w:rFonts w:cstheme="minorHAnsi"/>
                <w:sz w:val="20"/>
                <w:szCs w:val="20"/>
              </w:rPr>
            </w:pPr>
            <w:r w:rsidRPr="00D27D02">
              <w:rPr>
                <w:rFonts w:cstheme="minorHAnsi"/>
                <w:sz w:val="20"/>
                <w:szCs w:val="20"/>
              </w:rPr>
              <w:t xml:space="preserve">Collaborative initiatives with </w:t>
            </w:r>
            <w:r w:rsidR="00807C61" w:rsidRPr="00D27D02">
              <w:rPr>
                <w:rFonts w:cstheme="minorHAnsi"/>
                <w:sz w:val="20"/>
                <w:szCs w:val="20"/>
              </w:rPr>
              <w:t>LET schools involving new School Chaplain.</w:t>
            </w:r>
          </w:p>
        </w:tc>
        <w:tc>
          <w:tcPr>
            <w:tcW w:w="1993" w:type="dxa"/>
          </w:tcPr>
          <w:p w14:paraId="48115447" w14:textId="77777777" w:rsidR="00BF3348" w:rsidRPr="00D27D02" w:rsidRDefault="00BF3348" w:rsidP="00CC409A">
            <w:pPr>
              <w:rPr>
                <w:rFonts w:cstheme="minorHAnsi"/>
                <w:sz w:val="20"/>
                <w:szCs w:val="20"/>
              </w:rPr>
            </w:pPr>
            <w:r w:rsidRPr="00D27D02">
              <w:rPr>
                <w:rFonts w:cstheme="minorHAnsi"/>
                <w:sz w:val="20"/>
                <w:szCs w:val="20"/>
              </w:rPr>
              <w:t>Other half of leadership attend LET General Meeting</w:t>
            </w:r>
            <w:r w:rsidR="00E4259A" w:rsidRPr="00D27D02">
              <w:rPr>
                <w:rFonts w:cstheme="minorHAnsi"/>
                <w:sz w:val="20"/>
                <w:szCs w:val="20"/>
              </w:rPr>
              <w:t xml:space="preserve"> (SLT)</w:t>
            </w:r>
            <w:r w:rsidR="00CC409A" w:rsidRPr="00D27D02">
              <w:rPr>
                <w:rFonts w:cstheme="minorHAnsi"/>
                <w:sz w:val="20"/>
                <w:szCs w:val="20"/>
              </w:rPr>
              <w:t>.</w:t>
            </w:r>
          </w:p>
        </w:tc>
        <w:tc>
          <w:tcPr>
            <w:tcW w:w="1993" w:type="dxa"/>
          </w:tcPr>
          <w:p w14:paraId="5BDAF9FD" w14:textId="77777777" w:rsidR="00BF3348" w:rsidRPr="00D27D02" w:rsidRDefault="00CC409A" w:rsidP="00692EB5">
            <w:pPr>
              <w:rPr>
                <w:rFonts w:cstheme="minorHAnsi"/>
                <w:sz w:val="20"/>
                <w:szCs w:val="20"/>
              </w:rPr>
            </w:pPr>
            <w:r w:rsidRPr="00D27D02">
              <w:rPr>
                <w:rFonts w:cstheme="minorHAnsi"/>
                <w:sz w:val="20"/>
                <w:szCs w:val="20"/>
              </w:rPr>
              <w:t>Incorporate Mary Ward into Year 7 Curriculum for RE (RW)</w:t>
            </w:r>
          </w:p>
        </w:tc>
      </w:tr>
      <w:tr w:rsidR="00807C61" w:rsidRPr="00D27D02" w14:paraId="6072D583" w14:textId="77777777" w:rsidTr="008E207D">
        <w:tc>
          <w:tcPr>
            <w:tcW w:w="1992" w:type="dxa"/>
          </w:tcPr>
          <w:p w14:paraId="16CD3E39" w14:textId="77777777" w:rsidR="00807C61" w:rsidRPr="00D27D02" w:rsidRDefault="00CC409A" w:rsidP="00CC409A">
            <w:pPr>
              <w:rPr>
                <w:rFonts w:cstheme="minorHAnsi"/>
                <w:sz w:val="20"/>
                <w:szCs w:val="20"/>
              </w:rPr>
            </w:pPr>
            <w:r w:rsidRPr="00D27D02">
              <w:rPr>
                <w:rFonts w:cstheme="minorHAnsi"/>
                <w:b/>
                <w:sz w:val="20"/>
                <w:szCs w:val="20"/>
              </w:rPr>
              <w:t>2. Improve w</w:t>
            </w:r>
            <w:r w:rsidR="00807C61" w:rsidRPr="00D27D02">
              <w:rPr>
                <w:rFonts w:cstheme="minorHAnsi"/>
                <w:b/>
                <w:sz w:val="20"/>
                <w:szCs w:val="20"/>
              </w:rPr>
              <w:t>ellbeing</w:t>
            </w:r>
            <w:r w:rsidRPr="00D27D02">
              <w:rPr>
                <w:rFonts w:cstheme="minorHAnsi"/>
                <w:b/>
                <w:sz w:val="20"/>
                <w:szCs w:val="20"/>
              </w:rPr>
              <w:t xml:space="preserve"> of students and staff</w:t>
            </w:r>
          </w:p>
        </w:tc>
        <w:tc>
          <w:tcPr>
            <w:tcW w:w="1992" w:type="dxa"/>
          </w:tcPr>
          <w:p w14:paraId="5AD8DF28" w14:textId="77777777" w:rsidR="00807C61" w:rsidRDefault="00CC409A" w:rsidP="008E207D">
            <w:pPr>
              <w:rPr>
                <w:rFonts w:cstheme="minorHAnsi"/>
                <w:sz w:val="20"/>
                <w:szCs w:val="20"/>
              </w:rPr>
            </w:pPr>
            <w:r w:rsidRPr="00D27D02">
              <w:rPr>
                <w:rFonts w:cstheme="minorHAnsi"/>
                <w:sz w:val="20"/>
                <w:szCs w:val="20"/>
              </w:rPr>
              <w:t>Appoint permanent additional student support.</w:t>
            </w:r>
          </w:p>
          <w:p w14:paraId="4CF5E230" w14:textId="77777777" w:rsidR="003A56A5" w:rsidRPr="00D27D02" w:rsidRDefault="003A56A5" w:rsidP="008E207D">
            <w:pPr>
              <w:rPr>
                <w:rFonts w:cstheme="minorHAnsi"/>
                <w:sz w:val="20"/>
                <w:szCs w:val="20"/>
              </w:rPr>
            </w:pPr>
            <w:r>
              <w:rPr>
                <w:rFonts w:cstheme="minorHAnsi"/>
                <w:sz w:val="20"/>
                <w:szCs w:val="20"/>
              </w:rPr>
              <w:t>Focus group on Sexism (JSH)</w:t>
            </w:r>
          </w:p>
          <w:p w14:paraId="0FF3316B" w14:textId="77777777" w:rsidR="00CC409A" w:rsidRPr="00D27D02" w:rsidRDefault="00CC409A" w:rsidP="00CC409A">
            <w:pPr>
              <w:rPr>
                <w:rFonts w:cstheme="minorHAnsi"/>
                <w:sz w:val="20"/>
                <w:szCs w:val="20"/>
              </w:rPr>
            </w:pPr>
            <w:r w:rsidRPr="00D27D02">
              <w:rPr>
                <w:rFonts w:cstheme="minorHAnsi"/>
                <w:sz w:val="20"/>
                <w:szCs w:val="20"/>
              </w:rPr>
              <w:t>Tutorial programme adjusted -more wellbeing (KH, RW, NH)</w:t>
            </w:r>
          </w:p>
        </w:tc>
        <w:tc>
          <w:tcPr>
            <w:tcW w:w="1992" w:type="dxa"/>
          </w:tcPr>
          <w:p w14:paraId="7FBB9183" w14:textId="77777777" w:rsidR="00807C61" w:rsidRPr="00D27D02" w:rsidRDefault="00807C61" w:rsidP="008E207D">
            <w:pPr>
              <w:rPr>
                <w:rFonts w:cstheme="minorHAnsi"/>
                <w:sz w:val="20"/>
                <w:szCs w:val="20"/>
              </w:rPr>
            </w:pPr>
            <w:r w:rsidRPr="00D27D02">
              <w:rPr>
                <w:rFonts w:cstheme="minorHAnsi"/>
                <w:sz w:val="20"/>
                <w:szCs w:val="20"/>
              </w:rPr>
              <w:t>INSET day and T&amp;L strategy reflects focus on wellbeing (CG)</w:t>
            </w:r>
          </w:p>
          <w:p w14:paraId="59CA3EE8" w14:textId="77777777" w:rsidR="00CC409A" w:rsidRDefault="00CC409A" w:rsidP="008E207D">
            <w:pPr>
              <w:rPr>
                <w:rFonts w:cstheme="minorHAnsi"/>
                <w:sz w:val="20"/>
                <w:szCs w:val="20"/>
              </w:rPr>
            </w:pPr>
            <w:r w:rsidRPr="00D27D02">
              <w:rPr>
                <w:rFonts w:cstheme="minorHAnsi"/>
                <w:sz w:val="20"/>
                <w:szCs w:val="20"/>
              </w:rPr>
              <w:t>Catch-up programme continues (RW)</w:t>
            </w:r>
          </w:p>
          <w:p w14:paraId="3EDC2EE9" w14:textId="77777777" w:rsidR="00807C61" w:rsidRPr="00D27D02" w:rsidRDefault="003A56A5" w:rsidP="003A56A5">
            <w:pPr>
              <w:rPr>
                <w:rFonts w:cstheme="minorHAnsi"/>
                <w:sz w:val="20"/>
                <w:szCs w:val="20"/>
              </w:rPr>
            </w:pPr>
            <w:r>
              <w:rPr>
                <w:rFonts w:cstheme="minorHAnsi"/>
                <w:sz w:val="20"/>
                <w:szCs w:val="20"/>
              </w:rPr>
              <w:t>Implement changes w.r.t. Sexism from focus group (JSH)</w:t>
            </w:r>
          </w:p>
        </w:tc>
        <w:tc>
          <w:tcPr>
            <w:tcW w:w="1993" w:type="dxa"/>
          </w:tcPr>
          <w:p w14:paraId="20007850" w14:textId="77777777" w:rsidR="00807C61" w:rsidRPr="00D27D02" w:rsidRDefault="00807C61" w:rsidP="008E207D">
            <w:pPr>
              <w:rPr>
                <w:rFonts w:cstheme="minorHAnsi"/>
                <w:sz w:val="20"/>
                <w:szCs w:val="20"/>
              </w:rPr>
            </w:pPr>
            <w:r w:rsidRPr="00D27D02">
              <w:rPr>
                <w:rFonts w:cstheme="minorHAnsi"/>
                <w:sz w:val="20"/>
                <w:szCs w:val="20"/>
              </w:rPr>
              <w:t>Staff questionnaire established with wellbeing focus.  Opportunities to enhance staff wellbeing</w:t>
            </w:r>
            <w:r w:rsidR="00CC409A" w:rsidRPr="00D27D02">
              <w:rPr>
                <w:rFonts w:cstheme="minorHAnsi"/>
                <w:sz w:val="20"/>
                <w:szCs w:val="20"/>
              </w:rPr>
              <w:t xml:space="preserve"> (MS)</w:t>
            </w:r>
          </w:p>
        </w:tc>
        <w:tc>
          <w:tcPr>
            <w:tcW w:w="1993" w:type="dxa"/>
          </w:tcPr>
          <w:p w14:paraId="4D145C78" w14:textId="77777777" w:rsidR="00807C61" w:rsidRDefault="00807C61" w:rsidP="008E207D">
            <w:pPr>
              <w:rPr>
                <w:rFonts w:cstheme="minorHAnsi"/>
                <w:sz w:val="20"/>
                <w:szCs w:val="20"/>
              </w:rPr>
            </w:pPr>
            <w:r w:rsidRPr="00D27D02">
              <w:rPr>
                <w:rFonts w:cstheme="minorHAnsi"/>
                <w:sz w:val="20"/>
                <w:szCs w:val="20"/>
              </w:rPr>
              <w:t>Wellbeing issues feature on school website (JSH).  Student Questionnaires ask about wellbeing (JSH)</w:t>
            </w:r>
          </w:p>
          <w:p w14:paraId="212C4568" w14:textId="77777777" w:rsidR="003A56A5" w:rsidRPr="00D27D02" w:rsidRDefault="003A56A5" w:rsidP="008E207D">
            <w:pPr>
              <w:rPr>
                <w:rFonts w:cstheme="minorHAnsi"/>
                <w:sz w:val="20"/>
                <w:szCs w:val="20"/>
              </w:rPr>
            </w:pPr>
            <w:r>
              <w:rPr>
                <w:rFonts w:cstheme="minorHAnsi"/>
                <w:sz w:val="20"/>
                <w:szCs w:val="20"/>
              </w:rPr>
              <w:t>Evaluate student perceptions of sexism (JSH)</w:t>
            </w:r>
          </w:p>
        </w:tc>
        <w:tc>
          <w:tcPr>
            <w:tcW w:w="1993" w:type="dxa"/>
          </w:tcPr>
          <w:p w14:paraId="3A6F6A24" w14:textId="77777777" w:rsidR="00807C61" w:rsidRPr="00D27D02" w:rsidRDefault="00807C61" w:rsidP="008E207D">
            <w:pPr>
              <w:rPr>
                <w:rFonts w:cstheme="minorHAnsi"/>
                <w:sz w:val="20"/>
                <w:szCs w:val="20"/>
              </w:rPr>
            </w:pPr>
            <w:r w:rsidRPr="00D27D02">
              <w:rPr>
                <w:rFonts w:cstheme="minorHAnsi"/>
                <w:sz w:val="20"/>
                <w:szCs w:val="20"/>
              </w:rPr>
              <w:t>Training for staff on mental health issues (JSH)</w:t>
            </w:r>
          </w:p>
        </w:tc>
        <w:tc>
          <w:tcPr>
            <w:tcW w:w="1993" w:type="dxa"/>
          </w:tcPr>
          <w:p w14:paraId="5F47CC3B" w14:textId="77777777" w:rsidR="00807C61" w:rsidRPr="00D27D02" w:rsidRDefault="00807C61" w:rsidP="008E207D">
            <w:pPr>
              <w:rPr>
                <w:rFonts w:cstheme="minorHAnsi"/>
                <w:sz w:val="20"/>
                <w:szCs w:val="20"/>
              </w:rPr>
            </w:pPr>
            <w:r w:rsidRPr="00D27D02">
              <w:rPr>
                <w:rFonts w:cstheme="minorHAnsi"/>
                <w:sz w:val="20"/>
                <w:szCs w:val="20"/>
              </w:rPr>
              <w:t>School identifies ways to work in partnership with other schools on wellbeing issues (JSH)</w:t>
            </w:r>
          </w:p>
        </w:tc>
      </w:tr>
      <w:tr w:rsidR="00FF60C9" w:rsidRPr="00D27D02" w14:paraId="0AB90EF0" w14:textId="77777777" w:rsidTr="00FF60C9">
        <w:tc>
          <w:tcPr>
            <w:tcW w:w="1992" w:type="dxa"/>
          </w:tcPr>
          <w:p w14:paraId="3075F9E1" w14:textId="77777777" w:rsidR="00FF60C9" w:rsidRPr="00D27D02" w:rsidRDefault="00CC409A" w:rsidP="00CC409A">
            <w:pPr>
              <w:rPr>
                <w:rFonts w:cstheme="minorHAnsi"/>
                <w:b/>
                <w:sz w:val="20"/>
                <w:szCs w:val="20"/>
              </w:rPr>
            </w:pPr>
            <w:r w:rsidRPr="00D27D02">
              <w:rPr>
                <w:rFonts w:cstheme="minorHAnsi"/>
                <w:b/>
                <w:sz w:val="20"/>
                <w:szCs w:val="20"/>
              </w:rPr>
              <w:t xml:space="preserve">3. </w:t>
            </w:r>
            <w:r w:rsidR="00534457" w:rsidRPr="00D27D02">
              <w:rPr>
                <w:rFonts w:cstheme="minorHAnsi"/>
                <w:b/>
                <w:sz w:val="20"/>
                <w:szCs w:val="20"/>
              </w:rPr>
              <w:t>Curriculum</w:t>
            </w:r>
            <w:r w:rsidRPr="00D27D02">
              <w:rPr>
                <w:rFonts w:cstheme="minorHAnsi"/>
                <w:b/>
                <w:sz w:val="20"/>
                <w:szCs w:val="20"/>
              </w:rPr>
              <w:t xml:space="preserve"> Development</w:t>
            </w:r>
          </w:p>
        </w:tc>
        <w:tc>
          <w:tcPr>
            <w:tcW w:w="1992" w:type="dxa"/>
          </w:tcPr>
          <w:p w14:paraId="38FFE6CF" w14:textId="77777777" w:rsidR="00FF60C9" w:rsidRPr="00D27D02" w:rsidRDefault="006D25BC" w:rsidP="00534457">
            <w:pPr>
              <w:rPr>
                <w:rFonts w:cstheme="minorHAnsi"/>
                <w:sz w:val="20"/>
                <w:szCs w:val="20"/>
              </w:rPr>
            </w:pPr>
            <w:r w:rsidRPr="00D27D02">
              <w:rPr>
                <w:rFonts w:cstheme="minorHAnsi"/>
                <w:sz w:val="20"/>
                <w:szCs w:val="20"/>
              </w:rPr>
              <w:t>Curriculum Vision: Promotion of subject – enthusing students, Cultural Capital</w:t>
            </w:r>
            <w:r w:rsidR="00CC409A" w:rsidRPr="00D27D02">
              <w:rPr>
                <w:rFonts w:cstheme="minorHAnsi"/>
                <w:sz w:val="20"/>
                <w:szCs w:val="20"/>
              </w:rPr>
              <w:t xml:space="preserve"> (MS)</w:t>
            </w:r>
          </w:p>
          <w:p w14:paraId="4C466445" w14:textId="77777777" w:rsidR="00CC6B63" w:rsidRPr="00D27D02" w:rsidRDefault="00CC6B63" w:rsidP="00534457">
            <w:pPr>
              <w:rPr>
                <w:rFonts w:cstheme="minorHAnsi"/>
                <w:sz w:val="20"/>
                <w:szCs w:val="20"/>
              </w:rPr>
            </w:pPr>
            <w:r w:rsidRPr="00D27D02">
              <w:rPr>
                <w:rFonts w:cstheme="minorHAnsi"/>
                <w:sz w:val="20"/>
                <w:szCs w:val="20"/>
              </w:rPr>
              <w:t>Restart trips (JSH)</w:t>
            </w:r>
          </w:p>
        </w:tc>
        <w:tc>
          <w:tcPr>
            <w:tcW w:w="1992" w:type="dxa"/>
          </w:tcPr>
          <w:p w14:paraId="43819970" w14:textId="77777777" w:rsidR="00FF60C9" w:rsidRPr="00D27D02" w:rsidRDefault="006D25BC" w:rsidP="003301EC">
            <w:pPr>
              <w:rPr>
                <w:rFonts w:cstheme="minorHAnsi"/>
                <w:sz w:val="20"/>
                <w:szCs w:val="20"/>
              </w:rPr>
            </w:pPr>
            <w:r w:rsidRPr="00D27D02">
              <w:rPr>
                <w:rFonts w:cstheme="minorHAnsi"/>
                <w:sz w:val="20"/>
                <w:szCs w:val="20"/>
              </w:rPr>
              <w:t>Curriculum Basics:</w:t>
            </w:r>
          </w:p>
          <w:p w14:paraId="5DE82684" w14:textId="77777777" w:rsidR="006D25BC" w:rsidRPr="00D27D02" w:rsidRDefault="006D25BC" w:rsidP="003301EC">
            <w:pPr>
              <w:rPr>
                <w:rFonts w:cstheme="minorHAnsi"/>
                <w:sz w:val="20"/>
                <w:szCs w:val="20"/>
              </w:rPr>
            </w:pPr>
            <w:r w:rsidRPr="00D27D02">
              <w:rPr>
                <w:rFonts w:cstheme="minorHAnsi"/>
                <w:sz w:val="20"/>
                <w:szCs w:val="20"/>
              </w:rPr>
              <w:t>Sequencing, learning maps, PP, SEND, enrichment</w:t>
            </w:r>
            <w:r w:rsidR="00CC409A" w:rsidRPr="00D27D02">
              <w:rPr>
                <w:rFonts w:cstheme="minorHAnsi"/>
                <w:sz w:val="20"/>
                <w:szCs w:val="20"/>
              </w:rPr>
              <w:t xml:space="preserve"> (MS+CG)</w:t>
            </w:r>
          </w:p>
          <w:p w14:paraId="2E1A8513" w14:textId="77777777" w:rsidR="00CC6B63" w:rsidRPr="00D27D02" w:rsidRDefault="00CC6B63" w:rsidP="003301EC">
            <w:pPr>
              <w:rPr>
                <w:rFonts w:cstheme="minorHAnsi"/>
                <w:sz w:val="20"/>
                <w:szCs w:val="20"/>
              </w:rPr>
            </w:pPr>
            <w:r w:rsidRPr="00D27D02">
              <w:rPr>
                <w:rFonts w:cstheme="minorHAnsi"/>
                <w:sz w:val="20"/>
                <w:szCs w:val="20"/>
              </w:rPr>
              <w:t>Y12 Lectures (GC)</w:t>
            </w:r>
          </w:p>
        </w:tc>
        <w:tc>
          <w:tcPr>
            <w:tcW w:w="1993" w:type="dxa"/>
          </w:tcPr>
          <w:p w14:paraId="4A6FEBB0" w14:textId="77777777" w:rsidR="00FF60C9" w:rsidRPr="00D27D02" w:rsidRDefault="00CC6B63" w:rsidP="003301EC">
            <w:pPr>
              <w:rPr>
                <w:rFonts w:cstheme="minorHAnsi"/>
                <w:sz w:val="20"/>
                <w:szCs w:val="20"/>
              </w:rPr>
            </w:pPr>
            <w:r w:rsidRPr="00D27D02">
              <w:rPr>
                <w:rFonts w:cstheme="minorHAnsi"/>
                <w:sz w:val="20"/>
                <w:szCs w:val="20"/>
              </w:rPr>
              <w:t>INSET: Explore links within and between subject areas and incorporate into subject maps. (CG)</w:t>
            </w:r>
          </w:p>
        </w:tc>
        <w:tc>
          <w:tcPr>
            <w:tcW w:w="1993" w:type="dxa"/>
          </w:tcPr>
          <w:p w14:paraId="42B1AB36" w14:textId="77777777" w:rsidR="00FF60C9" w:rsidRPr="00D27D02" w:rsidRDefault="00CC409A" w:rsidP="003301EC">
            <w:pPr>
              <w:rPr>
                <w:rFonts w:cstheme="minorHAnsi"/>
                <w:sz w:val="20"/>
                <w:szCs w:val="20"/>
              </w:rPr>
            </w:pPr>
            <w:r w:rsidRPr="00D27D02">
              <w:rPr>
                <w:rFonts w:cstheme="minorHAnsi"/>
                <w:sz w:val="20"/>
                <w:szCs w:val="20"/>
              </w:rPr>
              <w:t>Incorporate messages from BLM initiative into curriculum.</w:t>
            </w:r>
          </w:p>
          <w:p w14:paraId="3501FC27" w14:textId="77777777" w:rsidR="00CC6B63" w:rsidRPr="00D27D02" w:rsidRDefault="00CC6B63" w:rsidP="003301EC">
            <w:pPr>
              <w:rPr>
                <w:rFonts w:cstheme="minorHAnsi"/>
                <w:sz w:val="20"/>
                <w:szCs w:val="20"/>
              </w:rPr>
            </w:pPr>
            <w:r w:rsidRPr="00D27D02">
              <w:rPr>
                <w:rFonts w:cstheme="minorHAnsi"/>
                <w:sz w:val="20"/>
                <w:szCs w:val="20"/>
              </w:rPr>
              <w:t>Y10 Lectures (CG)</w:t>
            </w:r>
          </w:p>
        </w:tc>
        <w:tc>
          <w:tcPr>
            <w:tcW w:w="1993" w:type="dxa"/>
          </w:tcPr>
          <w:p w14:paraId="28332D3A" w14:textId="77777777" w:rsidR="00FF60C9" w:rsidRPr="00D27D02" w:rsidRDefault="00CC6B63" w:rsidP="00514B2B">
            <w:pPr>
              <w:rPr>
                <w:rFonts w:cstheme="minorHAnsi"/>
                <w:sz w:val="20"/>
                <w:szCs w:val="20"/>
              </w:rPr>
            </w:pPr>
            <w:r w:rsidRPr="00D27D02">
              <w:rPr>
                <w:rFonts w:cstheme="minorHAnsi"/>
                <w:sz w:val="20"/>
                <w:szCs w:val="20"/>
              </w:rPr>
              <w:t>Curriculum Marketing: Website, noticeboards, newsletters, social media. (JSH)</w:t>
            </w:r>
          </w:p>
        </w:tc>
        <w:tc>
          <w:tcPr>
            <w:tcW w:w="1993" w:type="dxa"/>
          </w:tcPr>
          <w:p w14:paraId="4E5AC15E" w14:textId="77777777" w:rsidR="00FF60C9" w:rsidRPr="00D27D02" w:rsidRDefault="00514B2B" w:rsidP="00D93AC1">
            <w:pPr>
              <w:rPr>
                <w:rFonts w:cstheme="minorHAnsi"/>
                <w:sz w:val="20"/>
                <w:szCs w:val="20"/>
              </w:rPr>
            </w:pPr>
            <w:r w:rsidRPr="00D27D02">
              <w:rPr>
                <w:rFonts w:cstheme="minorHAnsi"/>
                <w:sz w:val="20"/>
                <w:szCs w:val="20"/>
              </w:rPr>
              <w:t>Beyond the Classroom: Speakers, lectures, competitions</w:t>
            </w:r>
          </w:p>
        </w:tc>
      </w:tr>
      <w:tr w:rsidR="00FF60C9" w:rsidRPr="00D27D02" w14:paraId="2FA5C674" w14:textId="77777777" w:rsidTr="00FF60C9">
        <w:tc>
          <w:tcPr>
            <w:tcW w:w="1992" w:type="dxa"/>
          </w:tcPr>
          <w:p w14:paraId="787ED437" w14:textId="77777777" w:rsidR="00FF60C9" w:rsidRPr="00D27D02" w:rsidRDefault="00CC6B63" w:rsidP="003301EC">
            <w:pPr>
              <w:rPr>
                <w:rFonts w:cstheme="minorHAnsi"/>
                <w:b/>
                <w:sz w:val="20"/>
                <w:szCs w:val="20"/>
              </w:rPr>
            </w:pPr>
            <w:r w:rsidRPr="00D27D02">
              <w:rPr>
                <w:rFonts w:cstheme="minorHAnsi"/>
                <w:b/>
                <w:sz w:val="20"/>
                <w:szCs w:val="20"/>
              </w:rPr>
              <w:t xml:space="preserve">4. </w:t>
            </w:r>
            <w:r w:rsidR="00212314" w:rsidRPr="00D27D02">
              <w:rPr>
                <w:rFonts w:cstheme="minorHAnsi"/>
                <w:b/>
                <w:sz w:val="20"/>
                <w:szCs w:val="20"/>
              </w:rPr>
              <w:t>T&amp;L Development</w:t>
            </w:r>
          </w:p>
          <w:p w14:paraId="34A049AD" w14:textId="77777777" w:rsidR="001F3A42" w:rsidRPr="00D27D02" w:rsidRDefault="001F3A42" w:rsidP="003301EC">
            <w:pPr>
              <w:rPr>
                <w:rFonts w:cstheme="minorHAnsi"/>
                <w:sz w:val="20"/>
                <w:szCs w:val="20"/>
              </w:rPr>
            </w:pPr>
          </w:p>
        </w:tc>
        <w:tc>
          <w:tcPr>
            <w:tcW w:w="1992" w:type="dxa"/>
          </w:tcPr>
          <w:p w14:paraId="043749E4" w14:textId="77777777" w:rsidR="00CC6B63" w:rsidRPr="00D27D02" w:rsidRDefault="00D27D02" w:rsidP="00514B2B">
            <w:pPr>
              <w:rPr>
                <w:rFonts w:cstheme="minorHAnsi"/>
                <w:sz w:val="20"/>
                <w:szCs w:val="20"/>
              </w:rPr>
            </w:pPr>
            <w:r>
              <w:rPr>
                <w:rFonts w:cstheme="minorHAnsi"/>
                <w:sz w:val="20"/>
                <w:szCs w:val="20"/>
              </w:rPr>
              <w:t xml:space="preserve">3 Focal areas: </w:t>
            </w:r>
            <w:r w:rsidR="007660AB" w:rsidRPr="00D27D02">
              <w:rPr>
                <w:rFonts w:cstheme="minorHAnsi"/>
                <w:sz w:val="20"/>
                <w:szCs w:val="20"/>
              </w:rPr>
              <w:t>SDP, DDP, PM Targets - at staff meetings. (MS, CG)</w:t>
            </w:r>
            <w:r w:rsidR="00CC6B63" w:rsidRPr="00D27D02">
              <w:rPr>
                <w:rFonts w:cstheme="minorHAnsi"/>
                <w:sz w:val="20"/>
                <w:szCs w:val="20"/>
              </w:rPr>
              <w:t>.</w:t>
            </w:r>
            <w:r w:rsidR="00B476A4">
              <w:rPr>
                <w:rFonts w:cstheme="minorHAnsi"/>
                <w:sz w:val="20"/>
                <w:szCs w:val="20"/>
              </w:rPr>
              <w:t xml:space="preserve">  </w:t>
            </w:r>
            <w:r w:rsidR="00CC6B63" w:rsidRPr="00D27D02">
              <w:rPr>
                <w:rFonts w:cstheme="minorHAnsi"/>
                <w:sz w:val="20"/>
                <w:szCs w:val="20"/>
              </w:rPr>
              <w:t>Revised CPD Plan and funding.</w:t>
            </w:r>
          </w:p>
        </w:tc>
        <w:tc>
          <w:tcPr>
            <w:tcW w:w="1992" w:type="dxa"/>
          </w:tcPr>
          <w:p w14:paraId="581A73B6" w14:textId="77777777" w:rsidR="00FF60C9" w:rsidRPr="00D27D02" w:rsidRDefault="00CC6B63" w:rsidP="0076683E">
            <w:pPr>
              <w:rPr>
                <w:rFonts w:cstheme="minorHAnsi"/>
                <w:sz w:val="20"/>
                <w:szCs w:val="20"/>
              </w:rPr>
            </w:pPr>
            <w:r w:rsidRPr="00D27D02">
              <w:rPr>
                <w:rFonts w:cstheme="minorHAnsi"/>
                <w:sz w:val="20"/>
                <w:szCs w:val="20"/>
              </w:rPr>
              <w:t>INSET: Student Feedback (CG)</w:t>
            </w:r>
          </w:p>
          <w:p w14:paraId="09D5FCB0" w14:textId="77777777" w:rsidR="00CC6B63" w:rsidRPr="00D27D02" w:rsidRDefault="00CC6B63" w:rsidP="0076683E">
            <w:pPr>
              <w:rPr>
                <w:rFonts w:cstheme="minorHAnsi"/>
                <w:sz w:val="20"/>
                <w:szCs w:val="20"/>
              </w:rPr>
            </w:pPr>
            <w:r w:rsidRPr="00D27D02">
              <w:rPr>
                <w:rFonts w:cstheme="minorHAnsi"/>
                <w:sz w:val="20"/>
                <w:szCs w:val="20"/>
              </w:rPr>
              <w:t>Working parties for T&amp;L (CG)</w:t>
            </w:r>
          </w:p>
        </w:tc>
        <w:tc>
          <w:tcPr>
            <w:tcW w:w="1993" w:type="dxa"/>
          </w:tcPr>
          <w:p w14:paraId="714BB12B" w14:textId="77777777" w:rsidR="0016565A" w:rsidRPr="00D27D02" w:rsidRDefault="00CC6B63" w:rsidP="003301EC">
            <w:pPr>
              <w:rPr>
                <w:rFonts w:cstheme="minorHAnsi"/>
                <w:sz w:val="20"/>
                <w:szCs w:val="20"/>
              </w:rPr>
            </w:pPr>
            <w:r w:rsidRPr="00D27D02">
              <w:rPr>
                <w:rFonts w:cstheme="minorHAnsi"/>
                <w:sz w:val="20"/>
                <w:szCs w:val="20"/>
              </w:rPr>
              <w:t>INSET: Active Learning and sharing good practice. (CG+MS)</w:t>
            </w:r>
          </w:p>
        </w:tc>
        <w:tc>
          <w:tcPr>
            <w:tcW w:w="1993" w:type="dxa"/>
          </w:tcPr>
          <w:p w14:paraId="7FD8B887" w14:textId="77777777" w:rsidR="00FF60C9" w:rsidRPr="00D27D02" w:rsidRDefault="00CC6B63" w:rsidP="0076683E">
            <w:pPr>
              <w:rPr>
                <w:rFonts w:cstheme="minorHAnsi"/>
                <w:sz w:val="20"/>
                <w:szCs w:val="20"/>
              </w:rPr>
            </w:pPr>
            <w:r w:rsidRPr="00D27D02">
              <w:rPr>
                <w:rFonts w:cstheme="minorHAnsi"/>
                <w:sz w:val="20"/>
                <w:szCs w:val="20"/>
              </w:rPr>
              <w:t>Maintain focus on use of technology to enhance learning (CG)</w:t>
            </w:r>
          </w:p>
        </w:tc>
        <w:tc>
          <w:tcPr>
            <w:tcW w:w="1993" w:type="dxa"/>
          </w:tcPr>
          <w:p w14:paraId="382C0143" w14:textId="77777777" w:rsidR="00FF60C9" w:rsidRPr="00D27D02" w:rsidRDefault="0016273D" w:rsidP="003301EC">
            <w:pPr>
              <w:rPr>
                <w:rFonts w:cstheme="minorHAnsi"/>
                <w:sz w:val="20"/>
                <w:szCs w:val="20"/>
              </w:rPr>
            </w:pPr>
            <w:r w:rsidRPr="00D27D02">
              <w:rPr>
                <w:rFonts w:cstheme="minorHAnsi"/>
                <w:sz w:val="20"/>
                <w:szCs w:val="20"/>
              </w:rPr>
              <w:t>Staff share good practice in three areas (MS, CG)</w:t>
            </w:r>
          </w:p>
        </w:tc>
        <w:tc>
          <w:tcPr>
            <w:tcW w:w="1993" w:type="dxa"/>
          </w:tcPr>
          <w:p w14:paraId="0B3948AD" w14:textId="77777777" w:rsidR="00FF60C9" w:rsidRPr="00D27D02" w:rsidRDefault="00CC6B63" w:rsidP="003301EC">
            <w:pPr>
              <w:rPr>
                <w:rFonts w:cstheme="minorHAnsi"/>
                <w:sz w:val="20"/>
                <w:szCs w:val="20"/>
              </w:rPr>
            </w:pPr>
            <w:r w:rsidRPr="00D27D02">
              <w:rPr>
                <w:rFonts w:cstheme="minorHAnsi"/>
                <w:sz w:val="20"/>
                <w:szCs w:val="20"/>
              </w:rPr>
              <w:t>Evaluation of student curricular feedback (CG)</w:t>
            </w:r>
          </w:p>
        </w:tc>
      </w:tr>
      <w:tr w:rsidR="00FF60C9" w:rsidRPr="00D27D02" w14:paraId="21097F40" w14:textId="77777777" w:rsidTr="00FF60C9">
        <w:tc>
          <w:tcPr>
            <w:tcW w:w="1992" w:type="dxa"/>
          </w:tcPr>
          <w:p w14:paraId="05BB0D10" w14:textId="77777777" w:rsidR="00FF60C9" w:rsidRPr="00D27D02" w:rsidRDefault="00CC6B63" w:rsidP="00CC6B63">
            <w:pPr>
              <w:rPr>
                <w:rFonts w:cstheme="minorHAnsi"/>
                <w:sz w:val="20"/>
                <w:szCs w:val="20"/>
              </w:rPr>
            </w:pPr>
            <w:r w:rsidRPr="00D27D02">
              <w:rPr>
                <w:rFonts w:cstheme="minorHAnsi"/>
                <w:b/>
                <w:sz w:val="20"/>
                <w:szCs w:val="20"/>
              </w:rPr>
              <w:t xml:space="preserve">5. The use of </w:t>
            </w:r>
            <w:r w:rsidR="00212314" w:rsidRPr="00D27D02">
              <w:rPr>
                <w:rFonts w:cstheme="minorHAnsi"/>
                <w:b/>
                <w:sz w:val="20"/>
                <w:szCs w:val="20"/>
              </w:rPr>
              <w:t>Assessment</w:t>
            </w:r>
            <w:r w:rsidRPr="00D27D02">
              <w:rPr>
                <w:rFonts w:cstheme="minorHAnsi"/>
                <w:b/>
                <w:sz w:val="20"/>
                <w:szCs w:val="20"/>
              </w:rPr>
              <w:t xml:space="preserve"> and Evaluation</w:t>
            </w:r>
          </w:p>
        </w:tc>
        <w:tc>
          <w:tcPr>
            <w:tcW w:w="1992" w:type="dxa"/>
          </w:tcPr>
          <w:p w14:paraId="73F0C5C6" w14:textId="77777777" w:rsidR="00212314" w:rsidRPr="00D27D02" w:rsidRDefault="00CC6B63" w:rsidP="0016565A">
            <w:pPr>
              <w:rPr>
                <w:rFonts w:cstheme="minorHAnsi"/>
                <w:sz w:val="20"/>
                <w:szCs w:val="20"/>
              </w:rPr>
            </w:pPr>
            <w:r w:rsidRPr="00D27D02">
              <w:rPr>
                <w:rFonts w:cstheme="minorHAnsi"/>
                <w:sz w:val="20"/>
                <w:szCs w:val="20"/>
              </w:rPr>
              <w:t>SLT SE: Audit of subject learning maps, PP and SEND in SOW; and HOD Vision.</w:t>
            </w:r>
          </w:p>
        </w:tc>
        <w:tc>
          <w:tcPr>
            <w:tcW w:w="1992" w:type="dxa"/>
          </w:tcPr>
          <w:p w14:paraId="76E02826" w14:textId="77777777" w:rsidR="00CC6B63" w:rsidRPr="00D27D02" w:rsidRDefault="00CC6B63" w:rsidP="0076683E">
            <w:pPr>
              <w:rPr>
                <w:rFonts w:cstheme="minorHAnsi"/>
                <w:sz w:val="20"/>
                <w:szCs w:val="20"/>
              </w:rPr>
            </w:pPr>
            <w:r w:rsidRPr="00D27D02">
              <w:rPr>
                <w:rFonts w:cstheme="minorHAnsi"/>
                <w:sz w:val="20"/>
                <w:szCs w:val="20"/>
              </w:rPr>
              <w:t>SLT SE: Monitoring of student articulation of curriculum</w:t>
            </w:r>
          </w:p>
        </w:tc>
        <w:tc>
          <w:tcPr>
            <w:tcW w:w="1993" w:type="dxa"/>
          </w:tcPr>
          <w:p w14:paraId="10713750" w14:textId="77777777" w:rsidR="00FF60C9" w:rsidRPr="00D27D02" w:rsidRDefault="00DD44B6" w:rsidP="003301EC">
            <w:pPr>
              <w:rPr>
                <w:rFonts w:cstheme="minorHAnsi"/>
                <w:sz w:val="20"/>
                <w:szCs w:val="20"/>
              </w:rPr>
            </w:pPr>
            <w:r w:rsidRPr="00D27D02">
              <w:rPr>
                <w:rFonts w:cstheme="minorHAnsi"/>
                <w:sz w:val="20"/>
                <w:szCs w:val="20"/>
              </w:rPr>
              <w:t>SLT SE: Student Groups</w:t>
            </w:r>
            <w:r w:rsidR="003A56A5">
              <w:rPr>
                <w:rFonts w:cstheme="minorHAnsi"/>
                <w:sz w:val="20"/>
                <w:szCs w:val="20"/>
              </w:rPr>
              <w:t xml:space="preserve"> – opinions of students </w:t>
            </w:r>
            <w:r w:rsidRPr="00D27D02">
              <w:rPr>
                <w:rFonts w:cstheme="minorHAnsi"/>
                <w:sz w:val="20"/>
                <w:szCs w:val="20"/>
              </w:rPr>
              <w:t>feedback on curriculum and subjects.</w:t>
            </w:r>
          </w:p>
        </w:tc>
        <w:tc>
          <w:tcPr>
            <w:tcW w:w="1993" w:type="dxa"/>
          </w:tcPr>
          <w:p w14:paraId="6263B521" w14:textId="77777777" w:rsidR="00FF60C9" w:rsidRPr="00D27D02" w:rsidRDefault="00DD44B6" w:rsidP="003301EC">
            <w:pPr>
              <w:rPr>
                <w:rFonts w:cstheme="minorHAnsi"/>
                <w:sz w:val="20"/>
                <w:szCs w:val="20"/>
              </w:rPr>
            </w:pPr>
            <w:r w:rsidRPr="00D27D02">
              <w:rPr>
                <w:rFonts w:cstheme="minorHAnsi"/>
                <w:sz w:val="20"/>
                <w:szCs w:val="20"/>
              </w:rPr>
              <w:t>SLT SE: Monitoring of use of active learning in lessons.</w:t>
            </w:r>
          </w:p>
        </w:tc>
        <w:tc>
          <w:tcPr>
            <w:tcW w:w="1993" w:type="dxa"/>
          </w:tcPr>
          <w:p w14:paraId="26288E41" w14:textId="77777777" w:rsidR="00FF60C9" w:rsidRPr="00D27D02" w:rsidRDefault="00212314" w:rsidP="003301EC">
            <w:pPr>
              <w:rPr>
                <w:rFonts w:cstheme="minorHAnsi"/>
                <w:sz w:val="20"/>
                <w:szCs w:val="20"/>
              </w:rPr>
            </w:pPr>
            <w:r w:rsidRPr="00D27D02">
              <w:rPr>
                <w:rFonts w:cstheme="minorHAnsi"/>
                <w:sz w:val="20"/>
                <w:szCs w:val="20"/>
              </w:rPr>
              <w:t>Continue intern</w:t>
            </w:r>
            <w:r w:rsidR="003D2F13" w:rsidRPr="00D27D02">
              <w:rPr>
                <w:rFonts w:cstheme="minorHAnsi"/>
                <w:sz w:val="20"/>
                <w:szCs w:val="20"/>
              </w:rPr>
              <w:t xml:space="preserve">al data analysis with HOD/Line Manager.  </w:t>
            </w:r>
            <w:r w:rsidRPr="00D27D02">
              <w:rPr>
                <w:rFonts w:cstheme="minorHAnsi"/>
                <w:sz w:val="20"/>
                <w:szCs w:val="20"/>
              </w:rPr>
              <w:t>Further feedback to Curriculum Group</w:t>
            </w:r>
          </w:p>
        </w:tc>
        <w:tc>
          <w:tcPr>
            <w:tcW w:w="1993" w:type="dxa"/>
          </w:tcPr>
          <w:p w14:paraId="7CE6103A" w14:textId="77777777" w:rsidR="00FF60C9" w:rsidRPr="00D27D02" w:rsidRDefault="0076683E" w:rsidP="003301EC">
            <w:pPr>
              <w:rPr>
                <w:rFonts w:cstheme="minorHAnsi"/>
                <w:sz w:val="20"/>
                <w:szCs w:val="20"/>
              </w:rPr>
            </w:pPr>
            <w:r w:rsidRPr="00D27D02">
              <w:rPr>
                <w:rFonts w:cstheme="minorHAnsi"/>
                <w:sz w:val="20"/>
                <w:szCs w:val="20"/>
              </w:rPr>
              <w:t>Internal data used with subsequent</w:t>
            </w:r>
            <w:r w:rsidR="00D72502" w:rsidRPr="00D27D02">
              <w:rPr>
                <w:rFonts w:cstheme="minorHAnsi"/>
                <w:sz w:val="20"/>
                <w:szCs w:val="20"/>
              </w:rPr>
              <w:t xml:space="preserve"> data drop</w:t>
            </w:r>
            <w:r w:rsidRPr="00D27D02">
              <w:rPr>
                <w:rFonts w:cstheme="minorHAnsi"/>
                <w:sz w:val="20"/>
                <w:szCs w:val="20"/>
              </w:rPr>
              <w:t>s</w:t>
            </w:r>
            <w:r w:rsidR="00D72502" w:rsidRPr="00D27D02">
              <w:rPr>
                <w:rFonts w:cstheme="minorHAnsi"/>
                <w:sz w:val="20"/>
                <w:szCs w:val="20"/>
              </w:rPr>
              <w:t xml:space="preserve"> – progress analysis for HODs/Line managers.</w:t>
            </w:r>
          </w:p>
        </w:tc>
      </w:tr>
      <w:tr w:rsidR="00DD44B6" w:rsidRPr="00D27D02" w14:paraId="1A459C27" w14:textId="77777777" w:rsidTr="00FF60C9">
        <w:tc>
          <w:tcPr>
            <w:tcW w:w="1992" w:type="dxa"/>
          </w:tcPr>
          <w:p w14:paraId="04638F99" w14:textId="77777777" w:rsidR="00DD44B6" w:rsidRPr="00D27D02" w:rsidRDefault="00DD44B6" w:rsidP="00CC6B63">
            <w:pPr>
              <w:rPr>
                <w:rFonts w:cstheme="minorHAnsi"/>
                <w:b/>
                <w:sz w:val="20"/>
                <w:szCs w:val="20"/>
              </w:rPr>
            </w:pPr>
            <w:r w:rsidRPr="00D27D02">
              <w:rPr>
                <w:rFonts w:cstheme="minorHAnsi"/>
                <w:b/>
                <w:sz w:val="20"/>
                <w:szCs w:val="20"/>
              </w:rPr>
              <w:t>6. Improve the Buildings and Infrastructure</w:t>
            </w:r>
          </w:p>
        </w:tc>
        <w:tc>
          <w:tcPr>
            <w:tcW w:w="1992" w:type="dxa"/>
          </w:tcPr>
          <w:p w14:paraId="7A888FC9" w14:textId="77777777" w:rsidR="00DD44B6" w:rsidRPr="00D27D02" w:rsidRDefault="00DD44B6" w:rsidP="0016565A">
            <w:pPr>
              <w:rPr>
                <w:rFonts w:cstheme="minorHAnsi"/>
                <w:sz w:val="20"/>
                <w:szCs w:val="20"/>
              </w:rPr>
            </w:pPr>
            <w:r w:rsidRPr="00D27D02">
              <w:rPr>
                <w:rFonts w:cstheme="minorHAnsi"/>
                <w:sz w:val="20"/>
                <w:szCs w:val="20"/>
              </w:rPr>
              <w:t>Refurbish Science Block (DA)</w:t>
            </w:r>
          </w:p>
        </w:tc>
        <w:tc>
          <w:tcPr>
            <w:tcW w:w="1992" w:type="dxa"/>
          </w:tcPr>
          <w:p w14:paraId="6400FC7E" w14:textId="77777777" w:rsidR="00DD44B6" w:rsidRPr="00D27D02" w:rsidRDefault="00DD44B6" w:rsidP="0076683E">
            <w:pPr>
              <w:rPr>
                <w:rFonts w:cstheme="minorHAnsi"/>
                <w:sz w:val="20"/>
                <w:szCs w:val="20"/>
              </w:rPr>
            </w:pPr>
            <w:r w:rsidRPr="00D27D02">
              <w:rPr>
                <w:rFonts w:cstheme="minorHAnsi"/>
                <w:sz w:val="20"/>
                <w:szCs w:val="20"/>
              </w:rPr>
              <w:t>SSEF Building work commences (DA)</w:t>
            </w:r>
          </w:p>
        </w:tc>
        <w:tc>
          <w:tcPr>
            <w:tcW w:w="1993" w:type="dxa"/>
          </w:tcPr>
          <w:p w14:paraId="14E34BF6" w14:textId="77777777" w:rsidR="00DD44B6" w:rsidRPr="00D27D02" w:rsidRDefault="00DD44B6" w:rsidP="003301EC">
            <w:pPr>
              <w:rPr>
                <w:rFonts w:cstheme="minorHAnsi"/>
                <w:sz w:val="20"/>
                <w:szCs w:val="20"/>
              </w:rPr>
            </w:pPr>
            <w:r w:rsidRPr="00D27D02">
              <w:rPr>
                <w:rFonts w:cstheme="minorHAnsi"/>
                <w:sz w:val="20"/>
                <w:szCs w:val="20"/>
              </w:rPr>
              <w:t>Enable continued access to Canteen service during works.</w:t>
            </w:r>
          </w:p>
        </w:tc>
        <w:tc>
          <w:tcPr>
            <w:tcW w:w="1993" w:type="dxa"/>
          </w:tcPr>
          <w:p w14:paraId="6EE5DC34" w14:textId="77777777" w:rsidR="00DD44B6" w:rsidRPr="00D27D02" w:rsidRDefault="00DD44B6" w:rsidP="003301EC">
            <w:pPr>
              <w:rPr>
                <w:rFonts w:cstheme="minorHAnsi"/>
                <w:sz w:val="20"/>
                <w:szCs w:val="20"/>
              </w:rPr>
            </w:pPr>
            <w:r w:rsidRPr="00D27D02">
              <w:rPr>
                <w:rFonts w:cstheme="minorHAnsi"/>
                <w:sz w:val="20"/>
                <w:szCs w:val="20"/>
              </w:rPr>
              <w:t>Reconfigure toilets in junior building (DA)</w:t>
            </w:r>
          </w:p>
        </w:tc>
        <w:tc>
          <w:tcPr>
            <w:tcW w:w="1993" w:type="dxa"/>
          </w:tcPr>
          <w:p w14:paraId="033DADCE" w14:textId="77777777" w:rsidR="00DD44B6" w:rsidRPr="00D27D02" w:rsidRDefault="00DD44B6" w:rsidP="003301EC">
            <w:pPr>
              <w:rPr>
                <w:rFonts w:cstheme="minorHAnsi"/>
                <w:sz w:val="20"/>
                <w:szCs w:val="20"/>
              </w:rPr>
            </w:pPr>
            <w:r w:rsidRPr="00D27D02">
              <w:rPr>
                <w:rFonts w:cstheme="minorHAnsi"/>
                <w:sz w:val="20"/>
                <w:szCs w:val="20"/>
              </w:rPr>
              <w:t>Maximise use of outside spaces (DA)</w:t>
            </w:r>
          </w:p>
        </w:tc>
        <w:tc>
          <w:tcPr>
            <w:tcW w:w="1993" w:type="dxa"/>
          </w:tcPr>
          <w:p w14:paraId="70417580" w14:textId="77777777" w:rsidR="00DD44B6" w:rsidRPr="00D27D02" w:rsidRDefault="00DD44B6" w:rsidP="003301EC">
            <w:pPr>
              <w:rPr>
                <w:rFonts w:cstheme="minorHAnsi"/>
                <w:sz w:val="20"/>
                <w:szCs w:val="20"/>
              </w:rPr>
            </w:pPr>
            <w:r w:rsidRPr="00D27D02">
              <w:rPr>
                <w:rFonts w:cstheme="minorHAnsi"/>
                <w:sz w:val="20"/>
                <w:szCs w:val="20"/>
              </w:rPr>
              <w:t>Plan for temporary classrooms if required.</w:t>
            </w:r>
          </w:p>
        </w:tc>
      </w:tr>
    </w:tbl>
    <w:p w14:paraId="7B8436E4" w14:textId="77777777" w:rsidR="00744F1E" w:rsidRDefault="00744F1E" w:rsidP="003A56A5"/>
    <w:sectPr w:rsidR="00744F1E" w:rsidSect="00901BA0">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97E"/>
    <w:multiLevelType w:val="hybridMultilevel"/>
    <w:tmpl w:val="9CF61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EA1951"/>
    <w:multiLevelType w:val="hybridMultilevel"/>
    <w:tmpl w:val="E8686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81B65"/>
    <w:multiLevelType w:val="hybridMultilevel"/>
    <w:tmpl w:val="C1F0995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38E1B74"/>
    <w:multiLevelType w:val="hybridMultilevel"/>
    <w:tmpl w:val="BCB29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21271F"/>
    <w:multiLevelType w:val="hybridMultilevel"/>
    <w:tmpl w:val="2B14276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AA4635D"/>
    <w:multiLevelType w:val="hybridMultilevel"/>
    <w:tmpl w:val="C1F0995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B5A1EFE"/>
    <w:multiLevelType w:val="hybridMultilevel"/>
    <w:tmpl w:val="C794F5C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B1065A7"/>
    <w:multiLevelType w:val="hybridMultilevel"/>
    <w:tmpl w:val="4D5C21E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F0961CE"/>
    <w:multiLevelType w:val="hybridMultilevel"/>
    <w:tmpl w:val="C26E8A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51233"/>
    <w:multiLevelType w:val="hybridMultilevel"/>
    <w:tmpl w:val="AB124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260774"/>
    <w:multiLevelType w:val="hybridMultilevel"/>
    <w:tmpl w:val="1A628B6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8F1DE9"/>
    <w:multiLevelType w:val="hybridMultilevel"/>
    <w:tmpl w:val="FC6086D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04234B"/>
    <w:multiLevelType w:val="hybridMultilevel"/>
    <w:tmpl w:val="F5D2FB0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0F316D7"/>
    <w:multiLevelType w:val="hybridMultilevel"/>
    <w:tmpl w:val="330CD24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4D02E8C"/>
    <w:multiLevelType w:val="hybridMultilevel"/>
    <w:tmpl w:val="E5FA582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C023EFC"/>
    <w:multiLevelType w:val="hybridMultilevel"/>
    <w:tmpl w:val="C1F0995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F245299"/>
    <w:multiLevelType w:val="hybridMultilevel"/>
    <w:tmpl w:val="DAEA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1276AD"/>
    <w:multiLevelType w:val="hybridMultilevel"/>
    <w:tmpl w:val="AEF445A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AF07445"/>
    <w:multiLevelType w:val="hybridMultilevel"/>
    <w:tmpl w:val="1D4C460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5008B8"/>
    <w:multiLevelType w:val="hybridMultilevel"/>
    <w:tmpl w:val="07CA51C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07A6C75"/>
    <w:multiLevelType w:val="hybridMultilevel"/>
    <w:tmpl w:val="1D4C460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5583F23"/>
    <w:multiLevelType w:val="hybridMultilevel"/>
    <w:tmpl w:val="B6243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42592D"/>
    <w:multiLevelType w:val="hybridMultilevel"/>
    <w:tmpl w:val="81E21D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0104EE"/>
    <w:multiLevelType w:val="hybridMultilevel"/>
    <w:tmpl w:val="5E1CBC1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2CD686C"/>
    <w:multiLevelType w:val="hybridMultilevel"/>
    <w:tmpl w:val="D02A7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3775D54"/>
    <w:multiLevelType w:val="hybridMultilevel"/>
    <w:tmpl w:val="C1F0995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60E5663"/>
    <w:multiLevelType w:val="hybridMultilevel"/>
    <w:tmpl w:val="E5FA582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251039">
    <w:abstractNumId w:val="0"/>
  </w:num>
  <w:num w:numId="2" w16cid:durableId="392630102">
    <w:abstractNumId w:val="22"/>
  </w:num>
  <w:num w:numId="3" w16cid:durableId="584456550">
    <w:abstractNumId w:val="9"/>
  </w:num>
  <w:num w:numId="4" w16cid:durableId="1358308275">
    <w:abstractNumId w:val="16"/>
  </w:num>
  <w:num w:numId="5" w16cid:durableId="1258908577">
    <w:abstractNumId w:val="24"/>
  </w:num>
  <w:num w:numId="6" w16cid:durableId="232744392">
    <w:abstractNumId w:val="3"/>
  </w:num>
  <w:num w:numId="7" w16cid:durableId="959147773">
    <w:abstractNumId w:val="21"/>
  </w:num>
  <w:num w:numId="8" w16cid:durableId="1829327239">
    <w:abstractNumId w:val="1"/>
  </w:num>
  <w:num w:numId="9" w16cid:durableId="2082215999">
    <w:abstractNumId w:val="8"/>
  </w:num>
  <w:num w:numId="10" w16cid:durableId="825365552">
    <w:abstractNumId w:val="23"/>
  </w:num>
  <w:num w:numId="11" w16cid:durableId="2002195054">
    <w:abstractNumId w:val="19"/>
  </w:num>
  <w:num w:numId="12" w16cid:durableId="1138961576">
    <w:abstractNumId w:val="20"/>
  </w:num>
  <w:num w:numId="13" w16cid:durableId="322703626">
    <w:abstractNumId w:val="11"/>
  </w:num>
  <w:num w:numId="14" w16cid:durableId="980578818">
    <w:abstractNumId w:val="12"/>
  </w:num>
  <w:num w:numId="15" w16cid:durableId="1576041970">
    <w:abstractNumId w:val="6"/>
  </w:num>
  <w:num w:numId="16" w16cid:durableId="1732461772">
    <w:abstractNumId w:val="4"/>
  </w:num>
  <w:num w:numId="17" w16cid:durableId="708650477">
    <w:abstractNumId w:val="13"/>
  </w:num>
  <w:num w:numId="18" w16cid:durableId="1236086759">
    <w:abstractNumId w:val="7"/>
  </w:num>
  <w:num w:numId="19" w16cid:durableId="569315828">
    <w:abstractNumId w:val="10"/>
  </w:num>
  <w:num w:numId="20" w16cid:durableId="887691903">
    <w:abstractNumId w:val="14"/>
  </w:num>
  <w:num w:numId="21" w16cid:durableId="1594165255">
    <w:abstractNumId w:val="26"/>
  </w:num>
  <w:num w:numId="22" w16cid:durableId="934903393">
    <w:abstractNumId w:val="17"/>
  </w:num>
  <w:num w:numId="23" w16cid:durableId="1692687939">
    <w:abstractNumId w:val="18"/>
  </w:num>
  <w:num w:numId="24" w16cid:durableId="1199122290">
    <w:abstractNumId w:val="25"/>
  </w:num>
  <w:num w:numId="25" w16cid:durableId="822509559">
    <w:abstractNumId w:val="2"/>
  </w:num>
  <w:num w:numId="26" w16cid:durableId="103767248">
    <w:abstractNumId w:val="5"/>
  </w:num>
  <w:num w:numId="27" w16cid:durableId="2535599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EC"/>
    <w:rsid w:val="0003096D"/>
    <w:rsid w:val="00062A61"/>
    <w:rsid w:val="000905EA"/>
    <w:rsid w:val="000920A9"/>
    <w:rsid w:val="000F3464"/>
    <w:rsid w:val="0016273D"/>
    <w:rsid w:val="0016565A"/>
    <w:rsid w:val="001A5C58"/>
    <w:rsid w:val="001D2D67"/>
    <w:rsid w:val="001F3A42"/>
    <w:rsid w:val="00212314"/>
    <w:rsid w:val="0022779A"/>
    <w:rsid w:val="0026511D"/>
    <w:rsid w:val="002F4D9F"/>
    <w:rsid w:val="003301EC"/>
    <w:rsid w:val="003303C6"/>
    <w:rsid w:val="003A56A5"/>
    <w:rsid w:val="003D2F13"/>
    <w:rsid w:val="00402137"/>
    <w:rsid w:val="00411D0C"/>
    <w:rsid w:val="00442B45"/>
    <w:rsid w:val="004819EB"/>
    <w:rsid w:val="004B32D6"/>
    <w:rsid w:val="004C037A"/>
    <w:rsid w:val="004E1495"/>
    <w:rsid w:val="004E723D"/>
    <w:rsid w:val="00514B2B"/>
    <w:rsid w:val="005167D3"/>
    <w:rsid w:val="00520242"/>
    <w:rsid w:val="00534457"/>
    <w:rsid w:val="00556A25"/>
    <w:rsid w:val="0057775D"/>
    <w:rsid w:val="00583F14"/>
    <w:rsid w:val="00587ED4"/>
    <w:rsid w:val="005A7EF4"/>
    <w:rsid w:val="005B1A00"/>
    <w:rsid w:val="005B7473"/>
    <w:rsid w:val="005C5956"/>
    <w:rsid w:val="005D04EC"/>
    <w:rsid w:val="005F2D0A"/>
    <w:rsid w:val="00616795"/>
    <w:rsid w:val="00634D3A"/>
    <w:rsid w:val="006549F1"/>
    <w:rsid w:val="00687750"/>
    <w:rsid w:val="00692EB5"/>
    <w:rsid w:val="006B72B9"/>
    <w:rsid w:val="006D25BC"/>
    <w:rsid w:val="00730F27"/>
    <w:rsid w:val="00744F1E"/>
    <w:rsid w:val="00750610"/>
    <w:rsid w:val="007612AD"/>
    <w:rsid w:val="007660AB"/>
    <w:rsid w:val="0076683E"/>
    <w:rsid w:val="00772C06"/>
    <w:rsid w:val="007A1E39"/>
    <w:rsid w:val="007B314E"/>
    <w:rsid w:val="007E36B3"/>
    <w:rsid w:val="007F1F0B"/>
    <w:rsid w:val="00807C61"/>
    <w:rsid w:val="00821D55"/>
    <w:rsid w:val="0083521D"/>
    <w:rsid w:val="00863231"/>
    <w:rsid w:val="0088115B"/>
    <w:rsid w:val="0088278F"/>
    <w:rsid w:val="008C5B4E"/>
    <w:rsid w:val="008E0A6E"/>
    <w:rsid w:val="008F29CD"/>
    <w:rsid w:val="00901BA0"/>
    <w:rsid w:val="00907C11"/>
    <w:rsid w:val="0091371A"/>
    <w:rsid w:val="00935F65"/>
    <w:rsid w:val="00962477"/>
    <w:rsid w:val="00962FCD"/>
    <w:rsid w:val="0099601F"/>
    <w:rsid w:val="009B511F"/>
    <w:rsid w:val="009E5056"/>
    <w:rsid w:val="00A405D0"/>
    <w:rsid w:val="00A9110F"/>
    <w:rsid w:val="00A955AB"/>
    <w:rsid w:val="00AE12F7"/>
    <w:rsid w:val="00B476A4"/>
    <w:rsid w:val="00BA3040"/>
    <w:rsid w:val="00BC7953"/>
    <w:rsid w:val="00BE2F2A"/>
    <w:rsid w:val="00BF3348"/>
    <w:rsid w:val="00C96F69"/>
    <w:rsid w:val="00CA64F7"/>
    <w:rsid w:val="00CB6457"/>
    <w:rsid w:val="00CC409A"/>
    <w:rsid w:val="00CC6B63"/>
    <w:rsid w:val="00D232D5"/>
    <w:rsid w:val="00D27D02"/>
    <w:rsid w:val="00D72502"/>
    <w:rsid w:val="00D92BBF"/>
    <w:rsid w:val="00D93AC1"/>
    <w:rsid w:val="00DA0A96"/>
    <w:rsid w:val="00DA6EE3"/>
    <w:rsid w:val="00DB1710"/>
    <w:rsid w:val="00DB2E25"/>
    <w:rsid w:val="00DC0B3F"/>
    <w:rsid w:val="00DD44B6"/>
    <w:rsid w:val="00DF01D2"/>
    <w:rsid w:val="00E12831"/>
    <w:rsid w:val="00E40217"/>
    <w:rsid w:val="00E4259A"/>
    <w:rsid w:val="00E44756"/>
    <w:rsid w:val="00E532FE"/>
    <w:rsid w:val="00EB5007"/>
    <w:rsid w:val="00EB670A"/>
    <w:rsid w:val="00EE329F"/>
    <w:rsid w:val="00EE77E7"/>
    <w:rsid w:val="00EF30DC"/>
    <w:rsid w:val="00F463DA"/>
    <w:rsid w:val="00F46B45"/>
    <w:rsid w:val="00F70C98"/>
    <w:rsid w:val="00F87B50"/>
    <w:rsid w:val="00FB1FF1"/>
    <w:rsid w:val="00FD518A"/>
    <w:rsid w:val="00FF6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0B5B7"/>
  <w15:chartTrackingRefBased/>
  <w15:docId w15:val="{544175E1-D8AF-4946-A3C0-FA50EFFD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5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1EC"/>
    <w:pPr>
      <w:ind w:left="720"/>
      <w:contextualSpacing/>
    </w:pPr>
  </w:style>
  <w:style w:type="table" w:styleId="TableGrid">
    <w:name w:val="Table Grid"/>
    <w:basedOn w:val="TableNormal"/>
    <w:uiPriority w:val="39"/>
    <w:rsid w:val="00330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2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F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C19BF43-1862-4CCB-A3CA-F81FD7BE8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2692</Words>
  <Characters>15350</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St. Michael's Catholic Grammar School</Company>
  <LinksUpToDate>false</LinksUpToDate>
  <CharactersWithSpaces>18006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Stimpson</dc:creator>
  <cp:keywords/>
  <dc:description/>
  <cp:lastModifiedBy>Aaron Johncock</cp:lastModifiedBy>
  <cp:revision>2</cp:revision>
  <cp:lastPrinted>2021-07-06T09:45:00Z</cp:lastPrinted>
  <dcterms:created xsi:type="dcterms:W3CDTF">2022-07-19T10:49:00Z</dcterms:created>
  <dcterms:modified xsi:type="dcterms:W3CDTF">2022-07-19T10:49:00Z</dcterms:modified>
</cp:coreProperties>
</file>